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571" w:type="dxa"/>
        <w:tblLook w:val="04A0"/>
      </w:tblPr>
      <w:tblGrid>
        <w:gridCol w:w="4785"/>
        <w:gridCol w:w="4786"/>
      </w:tblGrid>
      <w:tr w:rsidR="00AF36A1" w:rsidRPr="000B4FA7" w:rsidTr="00D362BC">
        <w:tc>
          <w:tcPr>
            <w:tcW w:w="4785" w:type="dxa"/>
            <w:shd w:val="clear" w:color="auto" w:fill="auto"/>
          </w:tcPr>
          <w:p w:rsidR="00AF36A1" w:rsidRPr="00597358" w:rsidRDefault="00AF36A1" w:rsidP="00D362BC">
            <w:pPr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b/>
                <w:sz w:val="24"/>
                <w:szCs w:val="24"/>
              </w:rPr>
              <w:t xml:space="preserve">          </w:t>
            </w: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КУЖМАРСКАЯ СЕЛЬСКАЯ</w:t>
            </w:r>
          </w:p>
          <w:p w:rsidR="00AF36A1" w:rsidRPr="00597358" w:rsidRDefault="00AF36A1" w:rsidP="00D362B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АДМИНИСТРАЦИЯ</w:t>
            </w:r>
          </w:p>
          <w:p w:rsidR="00AF36A1" w:rsidRPr="00597358" w:rsidRDefault="00AF36A1" w:rsidP="00D362B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ЗВЕНИГОВСКОГО МУНИЦИПАЛЬНОГО РАЙОНА</w:t>
            </w:r>
          </w:p>
          <w:p w:rsidR="00AF36A1" w:rsidRPr="00597358" w:rsidRDefault="00AF36A1" w:rsidP="00D362B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РЕСПУБЛИКИ МАРИЙ ЭЛ</w:t>
            </w:r>
          </w:p>
          <w:p w:rsidR="00AF36A1" w:rsidRPr="00597358" w:rsidRDefault="00AF36A1" w:rsidP="00D362B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:rsidR="00AF36A1" w:rsidRPr="00597358" w:rsidRDefault="00AF36A1" w:rsidP="00D362B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ПОСТАНОВЛЕНИЕ</w:t>
            </w:r>
          </w:p>
        </w:tc>
        <w:tc>
          <w:tcPr>
            <w:tcW w:w="4786" w:type="dxa"/>
            <w:shd w:val="clear" w:color="auto" w:fill="auto"/>
          </w:tcPr>
          <w:p w:rsidR="00AF36A1" w:rsidRPr="00597358" w:rsidRDefault="00AF36A1" w:rsidP="00D362B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МАРИЙ ЭЛ РЕСПУБЛИКЫСЕ</w:t>
            </w:r>
          </w:p>
          <w:p w:rsidR="00AF36A1" w:rsidRPr="00597358" w:rsidRDefault="00AF36A1" w:rsidP="00D362B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ЗВЕНИГОВО МУНИЦИПАЛ</w:t>
            </w:r>
          </w:p>
          <w:p w:rsidR="00AF36A1" w:rsidRPr="00597358" w:rsidRDefault="00AF36A1" w:rsidP="00D362B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РАЙОНЫН </w:t>
            </w:r>
          </w:p>
          <w:p w:rsidR="00AF36A1" w:rsidRPr="00597358" w:rsidRDefault="00AF36A1" w:rsidP="00D362B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 xml:space="preserve">КУЖМАРА ЯЛ КУНДЕМ </w:t>
            </w:r>
          </w:p>
          <w:p w:rsidR="00AF36A1" w:rsidRPr="00597358" w:rsidRDefault="00AF36A1" w:rsidP="00D362B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АДМИНИСТРАЦИЙЖЕ</w:t>
            </w:r>
          </w:p>
          <w:p w:rsidR="00AF36A1" w:rsidRPr="00597358" w:rsidRDefault="00AF36A1" w:rsidP="00D362B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  <w:p w:rsidR="00AF36A1" w:rsidRPr="00597358" w:rsidRDefault="00AF36A1" w:rsidP="00D362B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  <w:r w:rsidRPr="00597358">
              <w:rPr>
                <w:rFonts w:eastAsia="Calibri"/>
                <w:b/>
                <w:bCs/>
                <w:kern w:val="28"/>
                <w:sz w:val="24"/>
                <w:szCs w:val="24"/>
              </w:rPr>
              <w:t>ПУНЧАЛ</w:t>
            </w:r>
          </w:p>
          <w:p w:rsidR="00AF36A1" w:rsidRPr="00597358" w:rsidRDefault="00AF36A1" w:rsidP="00D362BC">
            <w:pPr>
              <w:jc w:val="center"/>
              <w:rPr>
                <w:rFonts w:eastAsia="Calibri"/>
                <w:b/>
                <w:bCs/>
                <w:kern w:val="28"/>
                <w:sz w:val="24"/>
                <w:szCs w:val="24"/>
              </w:rPr>
            </w:pPr>
          </w:p>
        </w:tc>
      </w:tr>
    </w:tbl>
    <w:p w:rsidR="00A43495" w:rsidRDefault="00A43495">
      <w:pPr>
        <w:ind w:firstLineChars="200" w:firstLine="560"/>
        <w:jc w:val="both"/>
        <w:rPr>
          <w:szCs w:val="28"/>
        </w:rPr>
      </w:pPr>
    </w:p>
    <w:p w:rsidR="00AF36A1" w:rsidRPr="008D1CFC" w:rsidRDefault="00597358" w:rsidP="00AF36A1">
      <w:pPr>
        <w:jc w:val="center"/>
        <w:rPr>
          <w:b/>
          <w:szCs w:val="28"/>
        </w:rPr>
      </w:pPr>
      <w:r w:rsidRPr="008D1CFC">
        <w:rPr>
          <w:szCs w:val="28"/>
        </w:rPr>
        <w:t xml:space="preserve">    </w:t>
      </w:r>
      <w:r w:rsidRPr="008D1CFC">
        <w:rPr>
          <w:b/>
          <w:szCs w:val="28"/>
        </w:rPr>
        <w:t xml:space="preserve">от </w:t>
      </w:r>
      <w:r w:rsidR="0066752C" w:rsidRPr="008D1CFC">
        <w:rPr>
          <w:b/>
          <w:szCs w:val="28"/>
        </w:rPr>
        <w:t>21</w:t>
      </w:r>
      <w:r w:rsidR="00223F16" w:rsidRPr="008D1CFC">
        <w:rPr>
          <w:b/>
          <w:szCs w:val="28"/>
        </w:rPr>
        <w:t xml:space="preserve"> </w:t>
      </w:r>
      <w:r w:rsidR="0066752C" w:rsidRPr="008D1CFC">
        <w:rPr>
          <w:b/>
          <w:szCs w:val="28"/>
        </w:rPr>
        <w:t>октября</w:t>
      </w:r>
      <w:r w:rsidR="00AF36A1" w:rsidRPr="008D1CFC">
        <w:rPr>
          <w:b/>
          <w:szCs w:val="28"/>
        </w:rPr>
        <w:t xml:space="preserve"> 2022 года № </w:t>
      </w:r>
      <w:r w:rsidR="0066752C" w:rsidRPr="008D1CFC">
        <w:rPr>
          <w:b/>
          <w:szCs w:val="28"/>
        </w:rPr>
        <w:t>203</w:t>
      </w:r>
    </w:p>
    <w:p w:rsidR="00A43495" w:rsidRPr="008D1CFC" w:rsidRDefault="00A43495" w:rsidP="008D1CFC">
      <w:pPr>
        <w:ind w:firstLineChars="1150" w:firstLine="3233"/>
        <w:jc w:val="both"/>
        <w:rPr>
          <w:b/>
          <w:szCs w:val="28"/>
        </w:rPr>
      </w:pPr>
    </w:p>
    <w:p w:rsidR="00A43495" w:rsidRPr="008D1CFC" w:rsidRDefault="00E91DD4" w:rsidP="00597358">
      <w:pPr>
        <w:jc w:val="center"/>
        <w:rPr>
          <w:b/>
          <w:szCs w:val="28"/>
        </w:rPr>
      </w:pPr>
      <w:r w:rsidRPr="008D1CFC">
        <w:rPr>
          <w:b/>
          <w:szCs w:val="28"/>
        </w:rPr>
        <w:t>Об утверждении отчета</w:t>
      </w:r>
    </w:p>
    <w:p w:rsidR="00A43495" w:rsidRPr="008D1CFC" w:rsidRDefault="00E91DD4">
      <w:pPr>
        <w:jc w:val="center"/>
        <w:rPr>
          <w:b/>
          <w:szCs w:val="28"/>
        </w:rPr>
      </w:pPr>
      <w:r w:rsidRPr="008D1CFC">
        <w:rPr>
          <w:b/>
          <w:szCs w:val="28"/>
        </w:rPr>
        <w:t xml:space="preserve">об исполнении бюджета </w:t>
      </w:r>
      <w:proofErr w:type="spellStart"/>
      <w:r w:rsidR="00AF36A1" w:rsidRPr="008D1CFC">
        <w:rPr>
          <w:b/>
          <w:szCs w:val="28"/>
        </w:rPr>
        <w:t>Кужмарского</w:t>
      </w:r>
      <w:proofErr w:type="spellEnd"/>
      <w:r w:rsidRPr="008D1CFC">
        <w:rPr>
          <w:b/>
          <w:szCs w:val="28"/>
        </w:rPr>
        <w:t xml:space="preserve"> сельского поселения</w:t>
      </w:r>
    </w:p>
    <w:p w:rsidR="00A43495" w:rsidRPr="008D1CFC" w:rsidRDefault="00E91DD4">
      <w:pPr>
        <w:jc w:val="center"/>
        <w:rPr>
          <w:szCs w:val="28"/>
        </w:rPr>
      </w:pPr>
      <w:r w:rsidRPr="008D1CFC">
        <w:rPr>
          <w:b/>
          <w:szCs w:val="28"/>
        </w:rPr>
        <w:t xml:space="preserve"> за </w:t>
      </w:r>
      <w:r w:rsidR="0066752C" w:rsidRPr="008D1CFC">
        <w:rPr>
          <w:b/>
          <w:szCs w:val="28"/>
        </w:rPr>
        <w:t>3</w:t>
      </w:r>
      <w:r w:rsidRPr="008D1CFC">
        <w:rPr>
          <w:b/>
          <w:szCs w:val="28"/>
        </w:rPr>
        <w:t xml:space="preserve"> квартал 2022 года</w:t>
      </w:r>
    </w:p>
    <w:p w:rsidR="00A43495" w:rsidRPr="008D1CFC" w:rsidRDefault="00A43495">
      <w:pPr>
        <w:jc w:val="center"/>
        <w:rPr>
          <w:szCs w:val="28"/>
        </w:rPr>
      </w:pPr>
    </w:p>
    <w:p w:rsidR="00A43495" w:rsidRPr="008D1CFC" w:rsidRDefault="00E91DD4" w:rsidP="008D1CFC">
      <w:pPr>
        <w:ind w:firstLineChars="300" w:firstLine="840"/>
        <w:jc w:val="both"/>
        <w:rPr>
          <w:color w:val="000000"/>
          <w:spacing w:val="3"/>
          <w:szCs w:val="28"/>
        </w:rPr>
      </w:pPr>
      <w:r w:rsidRPr="008D1CFC">
        <w:rPr>
          <w:szCs w:val="28"/>
        </w:rPr>
        <w:t>В соответствии со статьей 264.2 Бюджетного кодекса Российской Федерации, подпункта 2 пункта 3</w:t>
      </w:r>
      <w:r w:rsidR="00E91522" w:rsidRPr="008D1CFC">
        <w:rPr>
          <w:szCs w:val="28"/>
        </w:rPr>
        <w:t>6</w:t>
      </w:r>
      <w:r w:rsidRPr="008D1CFC">
        <w:rPr>
          <w:szCs w:val="28"/>
        </w:rPr>
        <w:t xml:space="preserve">  Положения о бюджетном процессе в </w:t>
      </w:r>
      <w:proofErr w:type="spellStart"/>
      <w:r w:rsidR="00AF36A1" w:rsidRPr="008D1CFC">
        <w:rPr>
          <w:szCs w:val="28"/>
        </w:rPr>
        <w:t>Кужмарском</w:t>
      </w:r>
      <w:proofErr w:type="spellEnd"/>
      <w:r w:rsidR="00AF36A1" w:rsidRPr="008D1CFC">
        <w:rPr>
          <w:szCs w:val="28"/>
        </w:rPr>
        <w:t xml:space="preserve"> сельском поселении</w:t>
      </w:r>
      <w:r w:rsidRPr="008D1CFC">
        <w:rPr>
          <w:color w:val="000000"/>
          <w:spacing w:val="3"/>
          <w:szCs w:val="28"/>
        </w:rPr>
        <w:t xml:space="preserve">, </w:t>
      </w:r>
      <w:r w:rsidR="0066752C" w:rsidRPr="008D1CFC">
        <w:rPr>
          <w:color w:val="000000"/>
          <w:spacing w:val="3"/>
          <w:szCs w:val="28"/>
        </w:rPr>
        <w:t xml:space="preserve">руководствуясь п. 5.1 Положения о </w:t>
      </w:r>
      <w:proofErr w:type="spellStart"/>
      <w:r w:rsidR="0066752C" w:rsidRPr="008D1CFC">
        <w:rPr>
          <w:color w:val="000000"/>
          <w:spacing w:val="3"/>
          <w:szCs w:val="28"/>
        </w:rPr>
        <w:t>Кужмарской</w:t>
      </w:r>
      <w:proofErr w:type="spellEnd"/>
      <w:r w:rsidR="0066752C" w:rsidRPr="008D1CFC">
        <w:rPr>
          <w:color w:val="000000"/>
          <w:spacing w:val="3"/>
          <w:szCs w:val="28"/>
        </w:rPr>
        <w:t xml:space="preserve"> сельской администрации, </w:t>
      </w:r>
      <w:proofErr w:type="spellStart"/>
      <w:r w:rsidR="00E91522" w:rsidRPr="008D1CFC">
        <w:rPr>
          <w:color w:val="000000"/>
          <w:spacing w:val="3"/>
          <w:szCs w:val="28"/>
        </w:rPr>
        <w:t>Кужмарская</w:t>
      </w:r>
      <w:proofErr w:type="spellEnd"/>
      <w:r w:rsidRPr="008D1CFC">
        <w:rPr>
          <w:color w:val="000000"/>
          <w:spacing w:val="3"/>
          <w:szCs w:val="28"/>
        </w:rPr>
        <w:t xml:space="preserve"> сельская администрация</w:t>
      </w:r>
    </w:p>
    <w:p w:rsidR="00A43495" w:rsidRPr="008D1CFC" w:rsidRDefault="00A43495" w:rsidP="00597358">
      <w:pPr>
        <w:pStyle w:val="ConsNormal"/>
        <w:widowControl/>
        <w:rPr>
          <w:rFonts w:ascii="Times New Roman" w:hAnsi="Times New Roman" w:cs="Times New Roman"/>
          <w:sz w:val="28"/>
          <w:szCs w:val="28"/>
        </w:rPr>
      </w:pPr>
    </w:p>
    <w:p w:rsidR="00A43495" w:rsidRPr="008D1CFC" w:rsidRDefault="00E91DD4">
      <w:pPr>
        <w:jc w:val="center"/>
        <w:rPr>
          <w:b/>
          <w:bCs/>
          <w:color w:val="000000"/>
          <w:szCs w:val="28"/>
        </w:rPr>
      </w:pPr>
      <w:r w:rsidRPr="008D1CFC">
        <w:rPr>
          <w:b/>
          <w:bCs/>
          <w:color w:val="000000"/>
          <w:szCs w:val="28"/>
        </w:rPr>
        <w:t>ПОСТАНОВЛЯЕТ:</w:t>
      </w:r>
    </w:p>
    <w:p w:rsidR="00A43495" w:rsidRPr="008D1CFC" w:rsidRDefault="00A43495">
      <w:pPr>
        <w:jc w:val="center"/>
        <w:rPr>
          <w:b/>
          <w:bCs/>
          <w:color w:val="000000"/>
          <w:szCs w:val="28"/>
        </w:rPr>
      </w:pPr>
    </w:p>
    <w:p w:rsidR="00A43495" w:rsidRPr="008D1CFC" w:rsidRDefault="00E91DD4" w:rsidP="008D1CFC">
      <w:pPr>
        <w:ind w:firstLineChars="300" w:firstLine="840"/>
        <w:jc w:val="both"/>
        <w:rPr>
          <w:szCs w:val="28"/>
        </w:rPr>
      </w:pPr>
      <w:r w:rsidRPr="008D1CFC">
        <w:rPr>
          <w:szCs w:val="28"/>
        </w:rPr>
        <w:t xml:space="preserve">1. Утвердить отчет </w:t>
      </w:r>
      <w:r w:rsidR="00E531F9" w:rsidRPr="008D1CFC">
        <w:rPr>
          <w:szCs w:val="28"/>
        </w:rPr>
        <w:t>по</w:t>
      </w:r>
      <w:r w:rsidRPr="008D1CFC">
        <w:rPr>
          <w:szCs w:val="28"/>
        </w:rPr>
        <w:t xml:space="preserve"> исполнени</w:t>
      </w:r>
      <w:r w:rsidR="00E531F9" w:rsidRPr="008D1CFC">
        <w:rPr>
          <w:szCs w:val="28"/>
        </w:rPr>
        <w:t>ю</w:t>
      </w:r>
      <w:r w:rsidRPr="008D1CFC">
        <w:rPr>
          <w:szCs w:val="28"/>
        </w:rPr>
        <w:t xml:space="preserve"> бюджета </w:t>
      </w:r>
      <w:proofErr w:type="spellStart"/>
      <w:r w:rsidR="00E91522" w:rsidRPr="008D1CFC">
        <w:rPr>
          <w:szCs w:val="28"/>
        </w:rPr>
        <w:t>Кужмарского</w:t>
      </w:r>
      <w:proofErr w:type="spellEnd"/>
      <w:r w:rsidRPr="008D1CFC">
        <w:rPr>
          <w:szCs w:val="28"/>
        </w:rPr>
        <w:t xml:space="preserve"> сельского поселения за </w:t>
      </w:r>
      <w:r w:rsidR="00E531F9" w:rsidRPr="008D1CFC">
        <w:rPr>
          <w:szCs w:val="28"/>
        </w:rPr>
        <w:t>3</w:t>
      </w:r>
      <w:r w:rsidRPr="008D1CFC">
        <w:rPr>
          <w:szCs w:val="28"/>
        </w:rPr>
        <w:t xml:space="preserve"> квартал 2022</w:t>
      </w:r>
      <w:r w:rsidRPr="008D1CFC">
        <w:rPr>
          <w:i/>
          <w:iCs/>
          <w:szCs w:val="28"/>
        </w:rPr>
        <w:t xml:space="preserve"> </w:t>
      </w:r>
      <w:r w:rsidRPr="008D1CFC">
        <w:rPr>
          <w:szCs w:val="28"/>
        </w:rPr>
        <w:t>года согласно приложению 1, 2 к настоящему постано</w:t>
      </w:r>
      <w:r w:rsidR="008D1CFC" w:rsidRPr="008D1CFC">
        <w:rPr>
          <w:szCs w:val="28"/>
        </w:rPr>
        <w:t>влению.</w:t>
      </w:r>
    </w:p>
    <w:p w:rsidR="0066752C" w:rsidRPr="008D1CFC" w:rsidRDefault="0066752C">
      <w:pPr>
        <w:ind w:firstLine="708"/>
        <w:jc w:val="both"/>
        <w:rPr>
          <w:szCs w:val="28"/>
        </w:rPr>
      </w:pPr>
      <w:r w:rsidRPr="008D1CFC">
        <w:rPr>
          <w:szCs w:val="28"/>
        </w:rPr>
        <w:t>2. Утвердить информацию</w:t>
      </w:r>
      <w:r w:rsidR="00E531F9" w:rsidRPr="008D1CFC">
        <w:rPr>
          <w:szCs w:val="28"/>
        </w:rPr>
        <w:t xml:space="preserve"> </w:t>
      </w:r>
      <w:r w:rsidRPr="008D1CFC">
        <w:rPr>
          <w:szCs w:val="28"/>
        </w:rPr>
        <w:t xml:space="preserve">по исполнению бюджета </w:t>
      </w:r>
      <w:proofErr w:type="spellStart"/>
      <w:r w:rsidRPr="008D1CFC">
        <w:rPr>
          <w:szCs w:val="28"/>
        </w:rPr>
        <w:t>Кужмарского</w:t>
      </w:r>
      <w:proofErr w:type="spellEnd"/>
      <w:r w:rsidRPr="008D1CFC">
        <w:rPr>
          <w:szCs w:val="28"/>
        </w:rPr>
        <w:t xml:space="preserve"> сельского поселения</w:t>
      </w:r>
      <w:r w:rsidR="00E531F9" w:rsidRPr="008D1CFC">
        <w:rPr>
          <w:szCs w:val="28"/>
        </w:rPr>
        <w:t xml:space="preserve"> </w:t>
      </w:r>
      <w:r w:rsidRPr="008D1CFC">
        <w:rPr>
          <w:szCs w:val="28"/>
        </w:rPr>
        <w:t>за 3 квартал 2022 года</w:t>
      </w:r>
      <w:r w:rsidR="00E531F9" w:rsidRPr="008D1CFC">
        <w:rPr>
          <w:szCs w:val="28"/>
        </w:rPr>
        <w:t xml:space="preserve"> согласно приложению 3 к настоящему постановлению.</w:t>
      </w:r>
    </w:p>
    <w:p w:rsidR="00A43495" w:rsidRPr="008D1CFC" w:rsidRDefault="008D1CFC">
      <w:pPr>
        <w:ind w:firstLine="708"/>
        <w:jc w:val="both"/>
        <w:rPr>
          <w:szCs w:val="28"/>
        </w:rPr>
      </w:pPr>
      <w:r w:rsidRPr="008D1CFC">
        <w:rPr>
          <w:szCs w:val="28"/>
        </w:rPr>
        <w:t>3</w:t>
      </w:r>
      <w:r w:rsidR="00E91DD4" w:rsidRPr="008D1CFC">
        <w:rPr>
          <w:szCs w:val="28"/>
        </w:rPr>
        <w:t xml:space="preserve">. Направить отчет </w:t>
      </w:r>
      <w:r w:rsidR="00E531F9" w:rsidRPr="008D1CFC">
        <w:rPr>
          <w:szCs w:val="28"/>
        </w:rPr>
        <w:t xml:space="preserve">и информацию </w:t>
      </w:r>
      <w:r w:rsidR="00E91DD4" w:rsidRPr="008D1CFC">
        <w:rPr>
          <w:szCs w:val="28"/>
        </w:rPr>
        <w:t xml:space="preserve">об исполнении бюджета </w:t>
      </w:r>
      <w:proofErr w:type="spellStart"/>
      <w:r w:rsidR="00597358" w:rsidRPr="008D1CFC">
        <w:rPr>
          <w:szCs w:val="28"/>
        </w:rPr>
        <w:t>Кужмарского</w:t>
      </w:r>
      <w:proofErr w:type="spellEnd"/>
      <w:r w:rsidR="00E91DD4" w:rsidRPr="008D1CFC">
        <w:rPr>
          <w:szCs w:val="28"/>
        </w:rPr>
        <w:t xml:space="preserve"> сельского поселения за </w:t>
      </w:r>
      <w:r w:rsidR="0066752C" w:rsidRPr="008D1CFC">
        <w:rPr>
          <w:szCs w:val="28"/>
        </w:rPr>
        <w:t>3</w:t>
      </w:r>
      <w:r w:rsidR="00E91DD4" w:rsidRPr="008D1CFC">
        <w:rPr>
          <w:szCs w:val="28"/>
        </w:rPr>
        <w:t xml:space="preserve"> квартал 2022 года в Собрание депутатов </w:t>
      </w:r>
      <w:proofErr w:type="spellStart"/>
      <w:r w:rsidR="00597358" w:rsidRPr="008D1CFC">
        <w:rPr>
          <w:szCs w:val="28"/>
        </w:rPr>
        <w:t>Кужмарского</w:t>
      </w:r>
      <w:proofErr w:type="spellEnd"/>
      <w:r w:rsidR="00E91DD4" w:rsidRPr="008D1CFC">
        <w:rPr>
          <w:szCs w:val="28"/>
        </w:rPr>
        <w:t xml:space="preserve"> сельского поселения.</w:t>
      </w:r>
    </w:p>
    <w:p w:rsidR="00A43495" w:rsidRPr="008D1CFC" w:rsidRDefault="008D1CFC">
      <w:pPr>
        <w:ind w:firstLine="708"/>
        <w:jc w:val="both"/>
        <w:rPr>
          <w:szCs w:val="28"/>
        </w:rPr>
      </w:pPr>
      <w:r w:rsidRPr="008D1CFC">
        <w:rPr>
          <w:szCs w:val="28"/>
        </w:rPr>
        <w:t>4</w:t>
      </w:r>
      <w:r w:rsidR="00E91DD4" w:rsidRPr="008D1CFC">
        <w:rPr>
          <w:szCs w:val="28"/>
        </w:rPr>
        <w:t xml:space="preserve">. Настоящее постановление подлежит размещению на официальном сайте </w:t>
      </w:r>
      <w:proofErr w:type="spellStart"/>
      <w:r w:rsidR="00597358" w:rsidRPr="008D1CFC">
        <w:rPr>
          <w:szCs w:val="28"/>
        </w:rPr>
        <w:t>Звениговского</w:t>
      </w:r>
      <w:proofErr w:type="spellEnd"/>
      <w:r w:rsidR="00E91DD4" w:rsidRPr="008D1CFC">
        <w:rPr>
          <w:szCs w:val="28"/>
        </w:rPr>
        <w:t xml:space="preserve"> муниципального района в информационно </w:t>
      </w:r>
      <w:proofErr w:type="gramStart"/>
      <w:r w:rsidR="00E91DD4" w:rsidRPr="008D1CFC">
        <w:rPr>
          <w:szCs w:val="28"/>
        </w:rPr>
        <w:t>-т</w:t>
      </w:r>
      <w:proofErr w:type="gramEnd"/>
      <w:r w:rsidR="00E91DD4" w:rsidRPr="008D1CFC">
        <w:rPr>
          <w:szCs w:val="28"/>
        </w:rPr>
        <w:t>елекоммуникационной сети «Интернет».</w:t>
      </w:r>
    </w:p>
    <w:p w:rsidR="00A43495" w:rsidRPr="008D1CFC" w:rsidRDefault="008D1CFC">
      <w:pPr>
        <w:ind w:firstLine="708"/>
        <w:jc w:val="both"/>
        <w:rPr>
          <w:szCs w:val="28"/>
        </w:rPr>
      </w:pPr>
      <w:r w:rsidRPr="008D1CFC">
        <w:rPr>
          <w:szCs w:val="28"/>
        </w:rPr>
        <w:t>5</w:t>
      </w:r>
      <w:r w:rsidR="00E91DD4" w:rsidRPr="008D1CFC">
        <w:rPr>
          <w:szCs w:val="28"/>
        </w:rPr>
        <w:t xml:space="preserve">. </w:t>
      </w:r>
      <w:proofErr w:type="gramStart"/>
      <w:r w:rsidR="00E91DD4" w:rsidRPr="008D1CFC">
        <w:rPr>
          <w:szCs w:val="28"/>
        </w:rPr>
        <w:t>Контроль за</w:t>
      </w:r>
      <w:proofErr w:type="gramEnd"/>
      <w:r w:rsidR="00E91DD4" w:rsidRPr="008D1CFC">
        <w:rPr>
          <w:szCs w:val="28"/>
        </w:rPr>
        <w:t xml:space="preserve"> исполнением настоящего постановления оставляю за собой.</w:t>
      </w:r>
    </w:p>
    <w:p w:rsidR="00A43495" w:rsidRPr="008D1CFC" w:rsidRDefault="00A43495">
      <w:pPr>
        <w:ind w:firstLine="708"/>
        <w:jc w:val="both"/>
        <w:rPr>
          <w:szCs w:val="28"/>
        </w:rPr>
      </w:pPr>
    </w:p>
    <w:p w:rsidR="00A43495" w:rsidRPr="008D1CFC" w:rsidRDefault="00A43495">
      <w:pPr>
        <w:ind w:firstLine="708"/>
        <w:jc w:val="both"/>
        <w:rPr>
          <w:szCs w:val="28"/>
        </w:rPr>
      </w:pPr>
    </w:p>
    <w:tbl>
      <w:tblPr>
        <w:tblpPr w:leftFromText="180" w:rightFromText="180" w:vertAnchor="text" w:horzAnchor="page" w:tblpX="1604" w:tblpY="219"/>
        <w:tblOverlap w:val="never"/>
        <w:tblW w:w="9606" w:type="dxa"/>
        <w:tblLook w:val="04A0"/>
      </w:tblPr>
      <w:tblGrid>
        <w:gridCol w:w="4500"/>
        <w:gridCol w:w="5106"/>
      </w:tblGrid>
      <w:tr w:rsidR="00A43495" w:rsidRPr="008D1CFC">
        <w:tc>
          <w:tcPr>
            <w:tcW w:w="4500" w:type="dxa"/>
            <w:vAlign w:val="center"/>
          </w:tcPr>
          <w:p w:rsidR="00A43495" w:rsidRPr="008D1CFC" w:rsidRDefault="00E531F9">
            <w:pPr>
              <w:pStyle w:val="a3"/>
              <w:tabs>
                <w:tab w:val="left" w:pos="708"/>
              </w:tabs>
              <w:rPr>
                <w:szCs w:val="28"/>
              </w:rPr>
            </w:pPr>
            <w:r w:rsidRPr="008D1CFC">
              <w:rPr>
                <w:szCs w:val="28"/>
              </w:rPr>
              <w:t>И.о</w:t>
            </w:r>
            <w:proofErr w:type="gramStart"/>
            <w:r w:rsidRPr="008D1CFC">
              <w:rPr>
                <w:szCs w:val="28"/>
              </w:rPr>
              <w:t>.г</w:t>
            </w:r>
            <w:proofErr w:type="gramEnd"/>
            <w:r w:rsidR="00597358" w:rsidRPr="008D1CFC">
              <w:rPr>
                <w:szCs w:val="28"/>
              </w:rPr>
              <w:t>лав</w:t>
            </w:r>
            <w:r w:rsidRPr="008D1CFC">
              <w:rPr>
                <w:szCs w:val="28"/>
              </w:rPr>
              <w:t>ы</w:t>
            </w:r>
            <w:r w:rsidR="00E91DD4" w:rsidRPr="008D1CFC">
              <w:rPr>
                <w:szCs w:val="28"/>
              </w:rPr>
              <w:t xml:space="preserve"> администрации</w:t>
            </w:r>
          </w:p>
          <w:p w:rsidR="00A43495" w:rsidRPr="008D1CFC" w:rsidRDefault="00A43495">
            <w:pPr>
              <w:pStyle w:val="a3"/>
              <w:tabs>
                <w:tab w:val="left" w:pos="708"/>
              </w:tabs>
              <w:ind w:left="-96" w:right="-60"/>
              <w:jc w:val="center"/>
              <w:rPr>
                <w:szCs w:val="28"/>
              </w:rPr>
            </w:pPr>
          </w:p>
        </w:tc>
        <w:tc>
          <w:tcPr>
            <w:tcW w:w="5106" w:type="dxa"/>
            <w:vAlign w:val="center"/>
          </w:tcPr>
          <w:p w:rsidR="00A43495" w:rsidRPr="008D1CFC" w:rsidRDefault="00E91DD4" w:rsidP="00E531F9">
            <w:pPr>
              <w:jc w:val="center"/>
              <w:rPr>
                <w:szCs w:val="28"/>
              </w:rPr>
            </w:pPr>
            <w:r w:rsidRPr="008D1CFC">
              <w:rPr>
                <w:szCs w:val="28"/>
              </w:rPr>
              <w:t xml:space="preserve">                                    </w:t>
            </w:r>
            <w:r w:rsidR="00597358" w:rsidRPr="008D1CFC">
              <w:rPr>
                <w:szCs w:val="28"/>
              </w:rPr>
              <w:t xml:space="preserve">       </w:t>
            </w:r>
            <w:r w:rsidRPr="008D1CFC">
              <w:rPr>
                <w:szCs w:val="28"/>
              </w:rPr>
              <w:t xml:space="preserve"> </w:t>
            </w:r>
            <w:r w:rsidR="00E531F9" w:rsidRPr="008D1CFC">
              <w:rPr>
                <w:szCs w:val="28"/>
              </w:rPr>
              <w:t>Н.Э.Андреева</w:t>
            </w:r>
          </w:p>
        </w:tc>
      </w:tr>
    </w:tbl>
    <w:p w:rsidR="00A43495" w:rsidRPr="008D1CFC" w:rsidRDefault="00A43495">
      <w:pPr>
        <w:jc w:val="both"/>
        <w:rPr>
          <w:szCs w:val="28"/>
        </w:rPr>
        <w:sectPr w:rsidR="00A43495" w:rsidRPr="008D1C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43495" w:rsidRDefault="00E91DD4">
      <w:pPr>
        <w:ind w:right="-31" w:firstLine="14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1</w:t>
      </w:r>
    </w:p>
    <w:p w:rsidR="00A43495" w:rsidRDefault="00E91DD4">
      <w:pPr>
        <w:ind w:right="-31" w:firstLine="142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к постановлению </w:t>
      </w:r>
      <w:proofErr w:type="spellStart"/>
      <w:r w:rsidR="00597358">
        <w:rPr>
          <w:bCs/>
          <w:sz w:val="22"/>
          <w:szCs w:val="22"/>
        </w:rPr>
        <w:t>Кужмарской</w:t>
      </w:r>
      <w:proofErr w:type="spellEnd"/>
      <w:r w:rsidR="00597358">
        <w:rPr>
          <w:bCs/>
          <w:sz w:val="22"/>
          <w:szCs w:val="22"/>
        </w:rPr>
        <w:t xml:space="preserve"> сельской </w:t>
      </w:r>
      <w:r>
        <w:rPr>
          <w:bCs/>
          <w:sz w:val="22"/>
          <w:szCs w:val="22"/>
        </w:rPr>
        <w:t>администрации</w:t>
      </w:r>
    </w:p>
    <w:p w:rsidR="00A43495" w:rsidRDefault="00E91DD4">
      <w:pPr>
        <w:ind w:right="-31" w:firstLine="142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                     </w:t>
      </w:r>
      <w:r w:rsidR="00E531F9">
        <w:rPr>
          <w:bCs/>
          <w:sz w:val="22"/>
          <w:szCs w:val="22"/>
        </w:rPr>
        <w:t>от 21 ок</w:t>
      </w:r>
      <w:r w:rsidR="00DE34FD">
        <w:rPr>
          <w:bCs/>
          <w:sz w:val="22"/>
          <w:szCs w:val="22"/>
        </w:rPr>
        <w:t>тября</w:t>
      </w:r>
      <w:r w:rsidR="00C176F2">
        <w:rPr>
          <w:bCs/>
          <w:sz w:val="22"/>
          <w:szCs w:val="22"/>
        </w:rPr>
        <w:t xml:space="preserve"> 2022 г. № </w:t>
      </w:r>
      <w:r w:rsidR="00DE34FD">
        <w:rPr>
          <w:bCs/>
          <w:sz w:val="22"/>
          <w:szCs w:val="22"/>
        </w:rPr>
        <w:t>203</w:t>
      </w:r>
      <w:r>
        <w:rPr>
          <w:bCs/>
          <w:sz w:val="22"/>
          <w:szCs w:val="22"/>
        </w:rPr>
        <w:t xml:space="preserve">      </w:t>
      </w:r>
    </w:p>
    <w:p w:rsidR="00A43495" w:rsidRDefault="00A43495">
      <w:pPr>
        <w:ind w:right="-31" w:firstLine="142"/>
        <w:jc w:val="center"/>
        <w:rPr>
          <w:sz w:val="24"/>
          <w:szCs w:val="24"/>
        </w:rPr>
      </w:pPr>
    </w:p>
    <w:p w:rsidR="00A43495" w:rsidRPr="009F7910" w:rsidRDefault="00A43495">
      <w:pPr>
        <w:jc w:val="both"/>
        <w:rPr>
          <w:szCs w:val="28"/>
        </w:rPr>
      </w:pPr>
    </w:p>
    <w:tbl>
      <w:tblPr>
        <w:tblW w:w="15360" w:type="dxa"/>
        <w:tblInd w:w="93" w:type="dxa"/>
        <w:tblLook w:val="04A0"/>
      </w:tblPr>
      <w:tblGrid>
        <w:gridCol w:w="866"/>
        <w:gridCol w:w="3402"/>
        <w:gridCol w:w="312"/>
        <w:gridCol w:w="306"/>
        <w:gridCol w:w="180"/>
        <w:gridCol w:w="48"/>
        <w:gridCol w:w="229"/>
        <w:gridCol w:w="222"/>
        <w:gridCol w:w="222"/>
        <w:gridCol w:w="222"/>
        <w:gridCol w:w="89"/>
        <w:gridCol w:w="259"/>
        <w:gridCol w:w="351"/>
        <w:gridCol w:w="486"/>
        <w:gridCol w:w="139"/>
        <w:gridCol w:w="1501"/>
        <w:gridCol w:w="249"/>
        <w:gridCol w:w="1192"/>
        <w:gridCol w:w="199"/>
        <w:gridCol w:w="1340"/>
        <w:gridCol w:w="300"/>
        <w:gridCol w:w="1122"/>
        <w:gridCol w:w="518"/>
        <w:gridCol w:w="1114"/>
        <w:gridCol w:w="526"/>
      </w:tblGrid>
      <w:tr w:rsidR="009F7910" w:rsidRPr="009F7910" w:rsidTr="00DE34FD">
        <w:trPr>
          <w:gridAfter w:val="1"/>
          <w:wAfter w:w="529" w:type="dxa"/>
          <w:trHeight w:val="255"/>
        </w:trPr>
        <w:tc>
          <w:tcPr>
            <w:tcW w:w="14831" w:type="dxa"/>
            <w:gridSpan w:val="2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597358">
            <w:pPr>
              <w:jc w:val="center"/>
              <w:rPr>
                <w:b/>
                <w:bCs/>
                <w:szCs w:val="28"/>
              </w:rPr>
            </w:pPr>
            <w:r>
              <w:rPr>
                <w:b/>
                <w:bCs/>
                <w:szCs w:val="28"/>
              </w:rPr>
              <w:t>И</w:t>
            </w:r>
            <w:r w:rsidR="009F7910" w:rsidRPr="009F7910">
              <w:rPr>
                <w:b/>
                <w:bCs/>
                <w:szCs w:val="28"/>
              </w:rPr>
              <w:t>сполнени</w:t>
            </w:r>
            <w:r>
              <w:rPr>
                <w:b/>
                <w:bCs/>
                <w:szCs w:val="28"/>
              </w:rPr>
              <w:t>е</w:t>
            </w:r>
            <w:r w:rsidR="009F7910" w:rsidRPr="009F7910">
              <w:rPr>
                <w:b/>
                <w:bCs/>
                <w:szCs w:val="28"/>
              </w:rPr>
              <w:t xml:space="preserve"> бюджета </w:t>
            </w:r>
            <w:proofErr w:type="spellStart"/>
            <w:r w:rsidR="009F7910" w:rsidRPr="009F7910">
              <w:rPr>
                <w:b/>
                <w:bCs/>
                <w:szCs w:val="28"/>
              </w:rPr>
              <w:t>Кужмарского</w:t>
            </w:r>
            <w:proofErr w:type="spellEnd"/>
            <w:r w:rsidR="009F7910" w:rsidRPr="009F7910">
              <w:rPr>
                <w:b/>
                <w:bCs/>
                <w:szCs w:val="28"/>
              </w:rPr>
              <w:t xml:space="preserve"> сельского поселения по кодам классификации доходов </w:t>
            </w:r>
          </w:p>
          <w:p w:rsidR="009F7910" w:rsidRPr="009F7910" w:rsidRDefault="009F7910" w:rsidP="00DE34FD">
            <w:pPr>
              <w:jc w:val="center"/>
              <w:rPr>
                <w:b/>
                <w:bCs/>
                <w:sz w:val="20"/>
              </w:rPr>
            </w:pPr>
            <w:r w:rsidRPr="009F7910">
              <w:rPr>
                <w:b/>
                <w:bCs/>
                <w:szCs w:val="28"/>
              </w:rPr>
              <w:t xml:space="preserve">за </w:t>
            </w:r>
            <w:r w:rsidR="00DE34FD">
              <w:rPr>
                <w:b/>
                <w:bCs/>
                <w:szCs w:val="28"/>
              </w:rPr>
              <w:t>3</w:t>
            </w:r>
            <w:r w:rsidRPr="009F7910">
              <w:rPr>
                <w:b/>
                <w:bCs/>
                <w:szCs w:val="28"/>
              </w:rPr>
              <w:t xml:space="preserve"> квартал 2022 год</w:t>
            </w:r>
          </w:p>
        </w:tc>
      </w:tr>
      <w:tr w:rsidR="009F7910" w:rsidRPr="009F7910" w:rsidTr="00DE34FD">
        <w:trPr>
          <w:gridAfter w:val="1"/>
          <w:wAfter w:w="529" w:type="dxa"/>
          <w:trHeight w:val="22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6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2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2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2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3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6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17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11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153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14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  <w:tc>
          <w:tcPr>
            <w:tcW w:w="16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>
            <w:pPr>
              <w:rPr>
                <w:sz w:val="20"/>
              </w:rPr>
            </w:pPr>
          </w:p>
        </w:tc>
      </w:tr>
      <w:tr w:rsidR="00DE34FD" w:rsidRPr="00DE34FD" w:rsidTr="00DE34FD">
        <w:trPr>
          <w:trHeight w:val="237"/>
        </w:trPr>
        <w:tc>
          <w:tcPr>
            <w:tcW w:w="4580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4FD" w:rsidRPr="00DE34FD" w:rsidRDefault="00DE34FD" w:rsidP="00DE34FD">
            <w:pPr>
              <w:jc w:val="center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Наименование дохода</w:t>
            </w:r>
          </w:p>
        </w:tc>
        <w:tc>
          <w:tcPr>
            <w:tcW w:w="2580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E34FD" w:rsidRPr="00DE34FD" w:rsidRDefault="00DE34FD" w:rsidP="00DE34FD">
            <w:pPr>
              <w:jc w:val="center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Код дохода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FD" w:rsidRPr="00DE34FD" w:rsidRDefault="00DE34FD" w:rsidP="00DE34FD">
            <w:pPr>
              <w:jc w:val="center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Утвержденные бюджетные назначения тыс</w:t>
            </w:r>
            <w:proofErr w:type="gramStart"/>
            <w:r w:rsidRPr="00DE34FD">
              <w:rPr>
                <w:sz w:val="18"/>
                <w:szCs w:val="18"/>
              </w:rPr>
              <w:t>.р</w:t>
            </w:r>
            <w:proofErr w:type="gramEnd"/>
            <w:r w:rsidRPr="00DE34FD">
              <w:rPr>
                <w:sz w:val="18"/>
                <w:szCs w:val="18"/>
              </w:rPr>
              <w:t>уб.</w:t>
            </w:r>
          </w:p>
        </w:tc>
        <w:tc>
          <w:tcPr>
            <w:tcW w:w="1640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FD" w:rsidRPr="00DE34FD" w:rsidRDefault="00DE34FD" w:rsidP="00DE34FD">
            <w:pPr>
              <w:jc w:val="center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План на отчетный период тыс</w:t>
            </w:r>
            <w:proofErr w:type="gramStart"/>
            <w:r w:rsidRPr="00DE34FD">
              <w:rPr>
                <w:sz w:val="18"/>
                <w:szCs w:val="18"/>
              </w:rPr>
              <w:t>.р</w:t>
            </w:r>
            <w:proofErr w:type="gramEnd"/>
            <w:r w:rsidRPr="00DE34FD">
              <w:rPr>
                <w:sz w:val="18"/>
                <w:szCs w:val="18"/>
              </w:rPr>
              <w:t>уб.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E34FD" w:rsidRPr="00DE34FD" w:rsidRDefault="00DE34FD" w:rsidP="00DE34FD">
            <w:pPr>
              <w:jc w:val="center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Фактическое исполнение тыс. руб.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DE34FD" w:rsidRPr="00DE34FD" w:rsidRDefault="00DE34FD" w:rsidP="00DE34FD">
            <w:pPr>
              <w:jc w:val="center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% исполнения к плану года</w:t>
            </w:r>
          </w:p>
        </w:tc>
        <w:tc>
          <w:tcPr>
            <w:tcW w:w="1640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DE34FD" w:rsidRPr="00DE34FD" w:rsidRDefault="00DE34FD" w:rsidP="00DE34FD">
            <w:pPr>
              <w:jc w:val="center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% исполнения к плану отчетного периода</w:t>
            </w:r>
          </w:p>
        </w:tc>
      </w:tr>
      <w:tr w:rsidR="00DE34FD" w:rsidRPr="00DE34FD" w:rsidTr="00DE34FD">
        <w:trPr>
          <w:trHeight w:val="705"/>
        </w:trPr>
        <w:tc>
          <w:tcPr>
            <w:tcW w:w="4580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34FD" w:rsidRPr="00DE34FD" w:rsidRDefault="00DE34FD" w:rsidP="00DE34FD">
            <w:pPr>
              <w:rPr>
                <w:sz w:val="18"/>
                <w:szCs w:val="18"/>
              </w:rPr>
            </w:pPr>
          </w:p>
        </w:tc>
        <w:tc>
          <w:tcPr>
            <w:tcW w:w="2580" w:type="dxa"/>
            <w:gridSpan w:val="11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E34FD" w:rsidRPr="00DE34FD" w:rsidRDefault="00DE34FD" w:rsidP="00DE34FD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34FD" w:rsidRPr="00DE34FD" w:rsidRDefault="00DE34FD" w:rsidP="00DE34FD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gridSpan w:val="3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34FD" w:rsidRPr="00DE34FD" w:rsidRDefault="00DE34FD" w:rsidP="00DE34FD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DE34FD" w:rsidRPr="00DE34FD" w:rsidRDefault="00DE34FD" w:rsidP="00DE34FD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DE34FD" w:rsidRPr="00DE34FD" w:rsidRDefault="00DE34FD" w:rsidP="00DE34FD">
            <w:pPr>
              <w:rPr>
                <w:sz w:val="18"/>
                <w:szCs w:val="18"/>
              </w:rPr>
            </w:pPr>
          </w:p>
        </w:tc>
        <w:tc>
          <w:tcPr>
            <w:tcW w:w="1640" w:type="dxa"/>
            <w:gridSpan w:val="2"/>
            <w:vMerge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E34FD" w:rsidRPr="00DE34FD" w:rsidRDefault="00DE34FD" w:rsidP="00DE34FD">
            <w:pPr>
              <w:rPr>
                <w:sz w:val="18"/>
                <w:szCs w:val="18"/>
              </w:rPr>
            </w:pPr>
          </w:p>
        </w:tc>
      </w:tr>
      <w:tr w:rsidR="00DE34FD" w:rsidRPr="00DE34FD" w:rsidTr="00DE34FD">
        <w:trPr>
          <w:trHeight w:val="252"/>
        </w:trPr>
        <w:tc>
          <w:tcPr>
            <w:tcW w:w="7160" w:type="dxa"/>
            <w:gridSpan w:val="1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rPr>
                <w:b/>
                <w:bCs/>
                <w:sz w:val="18"/>
                <w:szCs w:val="18"/>
              </w:rPr>
            </w:pPr>
            <w:r w:rsidRPr="00DE34FD">
              <w:rPr>
                <w:b/>
                <w:bCs/>
                <w:sz w:val="18"/>
                <w:szCs w:val="18"/>
              </w:rPr>
              <w:t xml:space="preserve">     ДОХОДЫ БЮДЖЕТА - ВСЕГО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rPr>
                <w:b/>
                <w:bCs/>
                <w:sz w:val="18"/>
                <w:szCs w:val="18"/>
              </w:rPr>
            </w:pPr>
            <w:r w:rsidRPr="00DE34FD">
              <w:rPr>
                <w:b/>
                <w:bCs/>
                <w:sz w:val="18"/>
                <w:szCs w:val="18"/>
              </w:rPr>
              <w:t>12 579,57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4FD" w:rsidRPr="00DE34FD" w:rsidRDefault="00DE34FD" w:rsidP="00DE34FD">
            <w:pPr>
              <w:jc w:val="right"/>
              <w:rPr>
                <w:b/>
                <w:bCs/>
                <w:sz w:val="18"/>
                <w:szCs w:val="18"/>
              </w:rPr>
            </w:pPr>
            <w:r w:rsidRPr="00DE34FD">
              <w:rPr>
                <w:b/>
                <w:bCs/>
                <w:sz w:val="18"/>
                <w:szCs w:val="18"/>
              </w:rPr>
              <w:t>9 434,68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rPr>
                <w:b/>
                <w:bCs/>
                <w:sz w:val="18"/>
                <w:szCs w:val="18"/>
              </w:rPr>
            </w:pPr>
            <w:r w:rsidRPr="00DE34FD">
              <w:rPr>
                <w:b/>
                <w:bCs/>
                <w:sz w:val="18"/>
                <w:szCs w:val="18"/>
              </w:rPr>
              <w:t>9 640,06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rPr>
                <w:b/>
                <w:bCs/>
                <w:sz w:val="18"/>
                <w:szCs w:val="18"/>
              </w:rPr>
            </w:pPr>
            <w:r w:rsidRPr="00DE34FD">
              <w:rPr>
                <w:b/>
                <w:bCs/>
                <w:sz w:val="18"/>
                <w:szCs w:val="18"/>
              </w:rPr>
              <w:t>76,63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 w:rsidP="00DE34FD">
            <w:pPr>
              <w:jc w:val="right"/>
              <w:rPr>
                <w:b/>
                <w:bCs/>
                <w:sz w:val="18"/>
                <w:szCs w:val="18"/>
              </w:rPr>
            </w:pPr>
            <w:r w:rsidRPr="00DE34FD">
              <w:rPr>
                <w:b/>
                <w:bCs/>
                <w:sz w:val="18"/>
                <w:szCs w:val="18"/>
              </w:rPr>
              <w:t>102,18</w:t>
            </w:r>
          </w:p>
        </w:tc>
      </w:tr>
      <w:tr w:rsidR="00DE34FD" w:rsidRPr="00DE34FD" w:rsidTr="00DE34FD">
        <w:trPr>
          <w:trHeight w:val="237"/>
        </w:trPr>
        <w:tc>
          <w:tcPr>
            <w:tcW w:w="716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rPr>
                <w:b/>
                <w:bCs/>
                <w:sz w:val="18"/>
                <w:szCs w:val="18"/>
              </w:rPr>
            </w:pPr>
            <w:r w:rsidRPr="00DE34FD">
              <w:rPr>
                <w:b/>
                <w:bCs/>
                <w:sz w:val="18"/>
                <w:szCs w:val="18"/>
              </w:rPr>
              <w:t xml:space="preserve">     СОБСТВЕННЫЕ ДОХОДЫ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4FD" w:rsidRPr="00DE34FD" w:rsidRDefault="00DE34FD" w:rsidP="00DE34FD">
            <w:pPr>
              <w:jc w:val="right"/>
              <w:rPr>
                <w:b/>
                <w:bCs/>
                <w:sz w:val="18"/>
                <w:szCs w:val="18"/>
              </w:rPr>
            </w:pPr>
            <w:r w:rsidRPr="00DE34FD">
              <w:rPr>
                <w:b/>
                <w:bCs/>
                <w:sz w:val="18"/>
                <w:szCs w:val="18"/>
              </w:rPr>
              <w:t>2 029,00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rPr>
                <w:b/>
                <w:bCs/>
                <w:sz w:val="18"/>
                <w:szCs w:val="18"/>
              </w:rPr>
            </w:pPr>
            <w:r w:rsidRPr="00DE34FD">
              <w:rPr>
                <w:b/>
                <w:bCs/>
                <w:sz w:val="18"/>
                <w:szCs w:val="18"/>
              </w:rPr>
              <w:t>1 521,75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DE34FD" w:rsidRPr="00DE34FD" w:rsidRDefault="00DE34FD" w:rsidP="00DE34FD">
            <w:pPr>
              <w:jc w:val="right"/>
              <w:rPr>
                <w:b/>
                <w:bCs/>
                <w:sz w:val="18"/>
                <w:szCs w:val="18"/>
              </w:rPr>
            </w:pPr>
            <w:r w:rsidRPr="00DE34FD">
              <w:rPr>
                <w:b/>
                <w:bCs/>
                <w:sz w:val="18"/>
                <w:szCs w:val="18"/>
              </w:rPr>
              <w:t>1 180,05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rPr>
                <w:b/>
                <w:bCs/>
                <w:sz w:val="18"/>
                <w:szCs w:val="18"/>
              </w:rPr>
            </w:pPr>
            <w:r w:rsidRPr="00DE34FD">
              <w:rPr>
                <w:b/>
                <w:bCs/>
                <w:sz w:val="18"/>
                <w:szCs w:val="18"/>
              </w:rPr>
              <w:t>58,16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rPr>
                <w:b/>
                <w:bCs/>
                <w:sz w:val="18"/>
                <w:szCs w:val="18"/>
              </w:rPr>
            </w:pPr>
            <w:r w:rsidRPr="00DE34FD">
              <w:rPr>
                <w:b/>
                <w:bCs/>
                <w:sz w:val="18"/>
                <w:szCs w:val="18"/>
              </w:rPr>
              <w:t>77,55</w:t>
            </w:r>
          </w:p>
        </w:tc>
      </w:tr>
      <w:tr w:rsidR="00DE34FD" w:rsidRPr="00DE34FD" w:rsidTr="00DE34FD">
        <w:trPr>
          <w:trHeight w:val="25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34FD" w:rsidRPr="00DE34FD" w:rsidRDefault="00DE34FD" w:rsidP="00DE34FD">
            <w:pPr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 xml:space="preserve">Налог на доходы физических лиц 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101</w:t>
            </w:r>
          </w:p>
        </w:tc>
        <w:tc>
          <w:tcPr>
            <w:tcW w:w="103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0200001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0000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344,00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258,00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304,13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88,41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117,88</w:t>
            </w:r>
          </w:p>
        </w:tc>
      </w:tr>
      <w:tr w:rsidR="00DE34FD" w:rsidRPr="00DE34FD" w:rsidTr="00DE34FD">
        <w:trPr>
          <w:trHeight w:val="312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34FD" w:rsidRPr="00DE34FD" w:rsidRDefault="00DE34FD" w:rsidP="00DE34FD">
            <w:pPr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 xml:space="preserve">Налог на имущество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106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0103010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567,00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425,25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228,99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40,39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53,85</w:t>
            </w:r>
          </w:p>
        </w:tc>
      </w:tr>
      <w:tr w:rsidR="00DE34FD" w:rsidRPr="00DE34FD" w:rsidTr="00DE34FD">
        <w:trPr>
          <w:trHeight w:val="7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34FD" w:rsidRPr="00DE34FD" w:rsidRDefault="00DE34FD" w:rsidP="00DE34FD">
            <w:pPr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Земельный налог с организаций, взимаемый по ставкам, установленным в соответствии с подпунктом 2 пункта 1 статьи 394 Налогового кодекса Российской Федерации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106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0603310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101,00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75,75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41,37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40,96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54,61</w:t>
            </w:r>
          </w:p>
        </w:tc>
      </w:tr>
      <w:tr w:rsidR="00DE34FD" w:rsidRPr="00DE34FD" w:rsidTr="00DE34FD">
        <w:trPr>
          <w:trHeight w:val="75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34FD" w:rsidRPr="00DE34FD" w:rsidRDefault="00DE34FD" w:rsidP="00DE34FD">
            <w:pPr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106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0604310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135,00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101,25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65,08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48,21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64,28</w:t>
            </w:r>
          </w:p>
        </w:tc>
      </w:tr>
      <w:tr w:rsidR="00DE34FD" w:rsidRPr="00DE34FD" w:rsidTr="00DE34FD">
        <w:trPr>
          <w:trHeight w:val="115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34FD" w:rsidRPr="00DE34FD" w:rsidRDefault="00DE34FD" w:rsidP="00DE34FD">
            <w:pPr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108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0402001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110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1,50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4,37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218,50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291,33</w:t>
            </w:r>
          </w:p>
        </w:tc>
      </w:tr>
      <w:tr w:rsidR="00DE34FD" w:rsidRPr="00DE34FD" w:rsidTr="00DE34FD">
        <w:trPr>
          <w:trHeight w:val="117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34FD" w:rsidRPr="00DE34FD" w:rsidRDefault="00DE34FD" w:rsidP="00DE34FD">
            <w:pPr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находящиеся в собственности поселений (за </w:t>
            </w:r>
            <w:proofErr w:type="spellStart"/>
            <w:r w:rsidRPr="00DE34FD">
              <w:rPr>
                <w:sz w:val="18"/>
                <w:szCs w:val="18"/>
              </w:rPr>
              <w:t>исклюением</w:t>
            </w:r>
            <w:proofErr w:type="spellEnd"/>
            <w:r w:rsidRPr="00DE34FD">
              <w:rPr>
                <w:sz w:val="18"/>
                <w:szCs w:val="18"/>
              </w:rPr>
              <w:t xml:space="preserve"> земельных участков муниципальных бюджетных и автономных учреждений)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111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0502510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650,00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487,50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55,08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8,47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11,30</w:t>
            </w:r>
          </w:p>
        </w:tc>
      </w:tr>
      <w:tr w:rsidR="00DE34FD" w:rsidRPr="00DE34FD" w:rsidTr="008D1CFC">
        <w:trPr>
          <w:trHeight w:val="97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34FD" w:rsidRPr="00DE34FD" w:rsidRDefault="00DE34FD" w:rsidP="00DE34FD">
            <w:pPr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111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0503510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120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170,00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127,50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124,76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73,39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97,85</w:t>
            </w:r>
          </w:p>
        </w:tc>
      </w:tr>
      <w:tr w:rsidR="00DE34FD" w:rsidRPr="00DE34FD" w:rsidTr="008D1CFC">
        <w:trPr>
          <w:trHeight w:val="94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4FD" w:rsidRPr="00DE34FD" w:rsidRDefault="00DE34FD" w:rsidP="00DE34FD">
            <w:pPr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lastRenderedPageBreak/>
              <w:t xml:space="preserve">Плата за использование лесов расположенных на землях иных категорий, находящихся в собственности сельских поселений, в части платы по договору купли продажи лесных насаждений 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112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0405110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0000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120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1,03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0,00</w:t>
            </w:r>
          </w:p>
        </w:tc>
      </w:tr>
      <w:tr w:rsidR="00DE34FD" w:rsidRPr="00DE34FD" w:rsidTr="00DE34FD">
        <w:trPr>
          <w:trHeight w:val="96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E34FD" w:rsidRPr="00DE34FD" w:rsidRDefault="00DE34FD" w:rsidP="00DE34FD">
            <w:pPr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Доходы от продажи земельных участков, находящихся в собственности  сельских поселений (за исключением земель участков муниципальных бюджетных и автономных учреждений)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114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0602510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430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222,38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0,00</w:t>
            </w:r>
          </w:p>
        </w:tc>
      </w:tr>
      <w:tr w:rsidR="00DE34FD" w:rsidRPr="00DE34FD" w:rsidTr="00DE34FD">
        <w:trPr>
          <w:trHeight w:val="55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E34FD" w:rsidRPr="00DE34FD" w:rsidRDefault="00DE34FD" w:rsidP="00DE34FD">
            <w:pPr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Инициативные платежи, зачисляемые в бюджеты сельских поселений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117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1503010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0004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60,00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45,00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132,86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221,43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295,24</w:t>
            </w:r>
          </w:p>
        </w:tc>
      </w:tr>
      <w:tr w:rsidR="00DE34FD" w:rsidRPr="00DE34FD" w:rsidTr="00DE34FD">
        <w:trPr>
          <w:trHeight w:val="330"/>
        </w:trPr>
        <w:tc>
          <w:tcPr>
            <w:tcW w:w="7160" w:type="dxa"/>
            <w:gridSpan w:val="1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hideMark/>
          </w:tcPr>
          <w:p w:rsidR="00DE34FD" w:rsidRPr="00DE34FD" w:rsidRDefault="00DE34FD" w:rsidP="00DE34FD">
            <w:pPr>
              <w:outlineLvl w:val="0"/>
              <w:rPr>
                <w:b/>
                <w:bCs/>
                <w:sz w:val="18"/>
                <w:szCs w:val="18"/>
              </w:rPr>
            </w:pPr>
            <w:r w:rsidRPr="00DE34FD">
              <w:rPr>
                <w:b/>
                <w:bCs/>
                <w:sz w:val="18"/>
                <w:szCs w:val="18"/>
              </w:rPr>
              <w:t xml:space="preserve">      БЕЗВОЗМЕЗДНЫЕ ПОСТУПЛЕНИЯ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E34FD">
              <w:rPr>
                <w:b/>
                <w:bCs/>
                <w:sz w:val="18"/>
                <w:szCs w:val="18"/>
              </w:rPr>
              <w:t>10 550,57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E34FD">
              <w:rPr>
                <w:b/>
                <w:bCs/>
                <w:sz w:val="18"/>
                <w:szCs w:val="18"/>
              </w:rPr>
              <w:t>7 912,93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E34FD">
              <w:rPr>
                <w:b/>
                <w:bCs/>
                <w:sz w:val="18"/>
                <w:szCs w:val="18"/>
              </w:rPr>
              <w:t>8 460,01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E34FD">
              <w:rPr>
                <w:b/>
                <w:bCs/>
                <w:sz w:val="18"/>
                <w:szCs w:val="18"/>
              </w:rPr>
              <w:t>80,19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b/>
                <w:bCs/>
                <w:sz w:val="18"/>
                <w:szCs w:val="18"/>
              </w:rPr>
            </w:pPr>
            <w:r w:rsidRPr="00DE34FD">
              <w:rPr>
                <w:b/>
                <w:bCs/>
                <w:sz w:val="18"/>
                <w:szCs w:val="18"/>
              </w:rPr>
              <w:t>106,91</w:t>
            </w:r>
          </w:p>
        </w:tc>
      </w:tr>
      <w:tr w:rsidR="00DE34FD" w:rsidRPr="00DE34FD" w:rsidTr="00DE34FD">
        <w:trPr>
          <w:trHeight w:val="52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34FD" w:rsidRPr="00DE34FD" w:rsidRDefault="00DE34FD" w:rsidP="00DE34FD">
            <w:pPr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Субсидии бюджетам сельских поселений на реализацию программ формирования современной городской среды</w:t>
            </w:r>
          </w:p>
        </w:tc>
        <w:tc>
          <w:tcPr>
            <w:tcW w:w="469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202</w:t>
            </w:r>
          </w:p>
        </w:tc>
        <w:tc>
          <w:tcPr>
            <w:tcW w:w="1032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2555510</w:t>
            </w:r>
          </w:p>
        </w:tc>
        <w:tc>
          <w:tcPr>
            <w:tcW w:w="61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0000</w:t>
            </w:r>
          </w:p>
        </w:tc>
        <w:tc>
          <w:tcPr>
            <w:tcW w:w="4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653,03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489,77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653,04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100,00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133,34</w:t>
            </w:r>
          </w:p>
        </w:tc>
      </w:tr>
      <w:tr w:rsidR="00DE34FD" w:rsidRPr="00DE34FD" w:rsidTr="00DE34FD">
        <w:trPr>
          <w:trHeight w:val="709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E34FD" w:rsidRPr="00DE34FD" w:rsidRDefault="00DE34FD" w:rsidP="00DE34FD">
            <w:pPr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 xml:space="preserve">    Субсидии бюджетам сельских поселений на обеспечение комплексного развития сельских территорий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202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2557610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911,67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683,75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911,67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100,00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133,33</w:t>
            </w:r>
          </w:p>
        </w:tc>
      </w:tr>
      <w:tr w:rsidR="00DE34FD" w:rsidRPr="00DE34FD" w:rsidTr="00DE34FD">
        <w:trPr>
          <w:trHeight w:val="100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34FD" w:rsidRPr="00DE34FD" w:rsidRDefault="00DE34FD" w:rsidP="00DE34FD">
            <w:pPr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Субсидии бюджетам муниципальных образований в Республике Марий Эл на осуществление целевых мероприятий в отношении автомобильных дорог общего пользования местного значения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202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2999910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1 495,88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1 121,91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1 488,40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99,50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132,67</w:t>
            </w:r>
          </w:p>
        </w:tc>
      </w:tr>
      <w:tr w:rsidR="00DE34FD" w:rsidRPr="00DE34FD" w:rsidTr="00DE34FD">
        <w:trPr>
          <w:trHeight w:val="147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34FD" w:rsidRPr="00DE34FD" w:rsidRDefault="00DE34FD" w:rsidP="00DE34FD">
            <w:pPr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 xml:space="preserve">Субсидии из республиканского бюджета Республики Марий Эл бюджетам городских округов, городских и сельских поселений Республике Марий Эл на </w:t>
            </w:r>
            <w:proofErr w:type="spellStart"/>
            <w:r w:rsidRPr="00DE34FD">
              <w:rPr>
                <w:sz w:val="18"/>
                <w:szCs w:val="18"/>
              </w:rPr>
              <w:t>софинансирование</w:t>
            </w:r>
            <w:proofErr w:type="spellEnd"/>
            <w:r w:rsidRPr="00DE34FD">
              <w:rPr>
                <w:sz w:val="18"/>
                <w:szCs w:val="18"/>
              </w:rPr>
              <w:t xml:space="preserve"> проектов и программ развитие территорий муниципальных образований в Республике Марий Эл, основанных на местных инициативах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202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2999910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0040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498,24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373,68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0,00</w:t>
            </w:r>
          </w:p>
        </w:tc>
      </w:tr>
      <w:tr w:rsidR="00DE34FD" w:rsidRPr="00DE34FD" w:rsidTr="00DE34FD">
        <w:trPr>
          <w:trHeight w:val="7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34FD" w:rsidRPr="00DE34FD" w:rsidRDefault="00DE34FD" w:rsidP="00DE34FD">
            <w:pPr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202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3511810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227,00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170,25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93,12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41,02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54,70</w:t>
            </w:r>
          </w:p>
        </w:tc>
      </w:tr>
      <w:tr w:rsidR="00DE34FD" w:rsidRPr="00DE34FD" w:rsidTr="00DE34FD">
        <w:trPr>
          <w:trHeight w:val="743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34FD" w:rsidRPr="00DE34FD" w:rsidRDefault="00DE34FD" w:rsidP="00DE34FD">
            <w:pPr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Поступления от денежных пожертвований, предоставляемых физическими лицами получателям средств бюджетов сельских поселений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207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502010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0000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26,00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19,50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62,50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240,38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320,51</w:t>
            </w:r>
          </w:p>
        </w:tc>
      </w:tr>
      <w:tr w:rsidR="00DE34FD" w:rsidRPr="00DE34FD" w:rsidTr="008D1CFC">
        <w:trPr>
          <w:trHeight w:val="10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000000" w:fill="FFFFFF"/>
            <w:hideMark/>
          </w:tcPr>
          <w:p w:rsidR="00DE34FD" w:rsidRPr="00DE34FD" w:rsidRDefault="00DE34FD" w:rsidP="00DE34FD">
            <w:pPr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 xml:space="preserve">Иные межбюджетные трансферты из республиканского бюджета Республики Марий Эл бюджетам сельских поселений на выполнение работ по предотвращению распространения сорного растения борщевика 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202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4999910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0010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35,94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26,96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35,94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133,33</w:t>
            </w:r>
          </w:p>
        </w:tc>
      </w:tr>
      <w:tr w:rsidR="00DE34FD" w:rsidRPr="00DE34FD" w:rsidTr="008D1CFC">
        <w:trPr>
          <w:trHeight w:val="1170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4FD" w:rsidRPr="00DE34FD" w:rsidRDefault="00DE34FD" w:rsidP="00DE34FD">
            <w:pPr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lastRenderedPageBreak/>
              <w:t>Прочие межбюджетные трансферты передаваемые бюджетам сельских поселений на осуществление полномочий в соответствии статьей 14 ФЗ№ 131-ФЗ от 06.10.2003г. "Об общих принципах организации местного самоуправления"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202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4999910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0200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2 228,37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1 671,28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1 870,28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83,93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111,91</w:t>
            </w:r>
          </w:p>
        </w:tc>
      </w:tr>
      <w:tr w:rsidR="00DE34FD" w:rsidRPr="00DE34FD" w:rsidTr="008D1CFC">
        <w:trPr>
          <w:trHeight w:val="732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4FD" w:rsidRPr="00DE34FD" w:rsidRDefault="00DE34FD" w:rsidP="00DE34FD">
            <w:pPr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202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1600110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0000</w:t>
            </w:r>
          </w:p>
        </w:tc>
        <w:tc>
          <w:tcPr>
            <w:tcW w:w="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2 774,50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2 080,88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2 220,30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80,03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106,70</w:t>
            </w:r>
          </w:p>
        </w:tc>
      </w:tr>
      <w:tr w:rsidR="00DE34FD" w:rsidRPr="00DE34FD" w:rsidTr="008D1CFC">
        <w:trPr>
          <w:trHeight w:val="13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E34FD" w:rsidRPr="00DE34FD" w:rsidRDefault="00DE34FD" w:rsidP="00DE34FD">
            <w:pPr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полномочий по дорожной деятельности в отношении автомобильных дорог местного значения в границах населенных пунктов поселения</w:t>
            </w:r>
          </w:p>
        </w:tc>
        <w:tc>
          <w:tcPr>
            <w:tcW w:w="46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202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4001410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0110</w:t>
            </w:r>
          </w:p>
        </w:tc>
        <w:tc>
          <w:tcPr>
            <w:tcW w:w="46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630,00</w:t>
            </w:r>
          </w:p>
        </w:tc>
        <w:tc>
          <w:tcPr>
            <w:tcW w:w="1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472,50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630,00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100,00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133,33</w:t>
            </w:r>
          </w:p>
        </w:tc>
      </w:tr>
      <w:tr w:rsidR="00DE34FD" w:rsidRPr="00DE34FD" w:rsidTr="00DE34FD">
        <w:trPr>
          <w:trHeight w:val="166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FFFFFF"/>
            <w:hideMark/>
          </w:tcPr>
          <w:p w:rsidR="00DE34FD" w:rsidRPr="00DE34FD" w:rsidRDefault="00DE34FD" w:rsidP="00DE34FD">
            <w:pPr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 xml:space="preserve">Межбюджетные трансферты, передаваемые бюджетам сельских поселений из бюджетов муниципальных районов на организацию в границах поселения </w:t>
            </w:r>
            <w:proofErr w:type="spellStart"/>
            <w:r w:rsidRPr="00DE34FD">
              <w:rPr>
                <w:sz w:val="18"/>
                <w:szCs w:val="18"/>
              </w:rPr>
              <w:t>электро</w:t>
            </w:r>
            <w:proofErr w:type="spellEnd"/>
            <w:r w:rsidRPr="00DE34FD">
              <w:rPr>
                <w:sz w:val="18"/>
                <w:szCs w:val="18"/>
              </w:rPr>
              <w:t>-, тепл</w:t>
            </w:r>
            <w:proofErr w:type="gramStart"/>
            <w:r w:rsidRPr="00DE34FD">
              <w:rPr>
                <w:sz w:val="18"/>
                <w:szCs w:val="18"/>
              </w:rPr>
              <w:t>о-</w:t>
            </w:r>
            <w:proofErr w:type="gramEnd"/>
            <w:r w:rsidRPr="00DE34FD">
              <w:rPr>
                <w:sz w:val="18"/>
                <w:szCs w:val="18"/>
              </w:rPr>
              <w:t xml:space="preserve">, </w:t>
            </w:r>
            <w:proofErr w:type="spellStart"/>
            <w:r w:rsidRPr="00DE34FD">
              <w:rPr>
                <w:sz w:val="18"/>
                <w:szCs w:val="18"/>
              </w:rPr>
              <w:t>газо</w:t>
            </w:r>
            <w:proofErr w:type="spellEnd"/>
            <w:r w:rsidRPr="00DE34FD">
              <w:rPr>
                <w:sz w:val="18"/>
                <w:szCs w:val="18"/>
              </w:rPr>
              <w:t>- и водоснабжения населения, водоотведения, снабжения населения топливом в пределах полномочий, установленных законодательством РФ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202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4001410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0120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20,00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15,00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0,00</w:t>
            </w:r>
          </w:p>
        </w:tc>
        <w:tc>
          <w:tcPr>
            <w:tcW w:w="1640" w:type="dxa"/>
            <w:gridSpan w:val="2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0,00</w:t>
            </w:r>
          </w:p>
        </w:tc>
      </w:tr>
      <w:tr w:rsidR="00DE34FD" w:rsidRPr="00DE34FD" w:rsidTr="00DE34FD">
        <w:trPr>
          <w:trHeight w:val="1335"/>
        </w:trPr>
        <w:tc>
          <w:tcPr>
            <w:tcW w:w="4580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FFFFFF"/>
            <w:hideMark/>
          </w:tcPr>
          <w:p w:rsidR="00DE34FD" w:rsidRPr="00DE34FD" w:rsidRDefault="00DE34FD" w:rsidP="00DE34FD">
            <w:pPr>
              <w:outlineLvl w:val="0"/>
              <w:rPr>
                <w:sz w:val="18"/>
                <w:szCs w:val="18"/>
              </w:rPr>
            </w:pPr>
            <w:proofErr w:type="spellStart"/>
            <w:r w:rsidRPr="00DE34FD">
              <w:rPr>
                <w:sz w:val="18"/>
                <w:szCs w:val="18"/>
              </w:rPr>
              <w:t>Межбюжетные</w:t>
            </w:r>
            <w:proofErr w:type="spellEnd"/>
            <w:r w:rsidRPr="00DE34FD">
              <w:rPr>
                <w:sz w:val="18"/>
                <w:szCs w:val="18"/>
              </w:rPr>
              <w:t xml:space="preserve"> </w:t>
            </w:r>
            <w:proofErr w:type="spellStart"/>
            <w:r w:rsidRPr="00DE34FD">
              <w:rPr>
                <w:sz w:val="18"/>
                <w:szCs w:val="18"/>
              </w:rPr>
              <w:t>трансфетры</w:t>
            </w:r>
            <w:proofErr w:type="spellEnd"/>
            <w:r w:rsidRPr="00DE34FD">
              <w:rPr>
                <w:sz w:val="18"/>
                <w:szCs w:val="18"/>
              </w:rPr>
              <w:t>, передаваемые бюджетам сельских поселений из бюджетов муниципальных районов на осуществление мероприятий в отношении автомобильных дорог общего пользования местного значения за счет средств районного бюджета</w:t>
            </w:r>
          </w:p>
        </w:tc>
        <w:tc>
          <w:tcPr>
            <w:tcW w:w="469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202</w:t>
            </w:r>
          </w:p>
        </w:tc>
        <w:tc>
          <w:tcPr>
            <w:tcW w:w="1032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4001410</w:t>
            </w:r>
          </w:p>
        </w:tc>
        <w:tc>
          <w:tcPr>
            <w:tcW w:w="61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0210</w:t>
            </w:r>
          </w:p>
        </w:tc>
        <w:tc>
          <w:tcPr>
            <w:tcW w:w="46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center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150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1 049,94</w:t>
            </w:r>
          </w:p>
        </w:tc>
        <w:tc>
          <w:tcPr>
            <w:tcW w:w="164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787,46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494,76</w:t>
            </w:r>
          </w:p>
        </w:tc>
        <w:tc>
          <w:tcPr>
            <w:tcW w:w="1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47,12</w:t>
            </w:r>
          </w:p>
        </w:tc>
        <w:tc>
          <w:tcPr>
            <w:tcW w:w="1640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E34FD" w:rsidRPr="00DE34FD" w:rsidRDefault="00DE34FD" w:rsidP="00DE34FD">
            <w:pPr>
              <w:jc w:val="right"/>
              <w:outlineLvl w:val="0"/>
              <w:rPr>
                <w:sz w:val="18"/>
                <w:szCs w:val="18"/>
              </w:rPr>
            </w:pPr>
            <w:r w:rsidRPr="00DE34FD">
              <w:rPr>
                <w:sz w:val="18"/>
                <w:szCs w:val="18"/>
              </w:rPr>
              <w:t>62,83</w:t>
            </w:r>
          </w:p>
        </w:tc>
      </w:tr>
    </w:tbl>
    <w:p w:rsidR="00A43495" w:rsidRDefault="00A43495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DE34FD" w:rsidRDefault="00DE34FD">
      <w:pPr>
        <w:ind w:right="-31" w:firstLineChars="5200" w:firstLine="11440"/>
        <w:rPr>
          <w:bCs/>
          <w:sz w:val="22"/>
          <w:szCs w:val="22"/>
        </w:rPr>
      </w:pPr>
    </w:p>
    <w:p w:rsidR="00DE34FD" w:rsidRDefault="00DE34FD">
      <w:pPr>
        <w:ind w:right="-31" w:firstLineChars="5200" w:firstLine="11440"/>
        <w:rPr>
          <w:bCs/>
          <w:sz w:val="22"/>
          <w:szCs w:val="22"/>
        </w:rPr>
      </w:pPr>
    </w:p>
    <w:p w:rsidR="00DE34FD" w:rsidRDefault="00DE34FD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9F7910" w:rsidRDefault="009F7910">
      <w:pPr>
        <w:ind w:right="-31" w:firstLineChars="5200" w:firstLine="11440"/>
        <w:rPr>
          <w:bCs/>
          <w:sz w:val="22"/>
          <w:szCs w:val="22"/>
        </w:rPr>
      </w:pPr>
    </w:p>
    <w:p w:rsidR="00A43495" w:rsidRDefault="00E91DD4">
      <w:pPr>
        <w:ind w:right="-31" w:firstLineChars="5200" w:firstLine="11440"/>
        <w:rPr>
          <w:bCs/>
          <w:sz w:val="22"/>
          <w:szCs w:val="22"/>
        </w:rPr>
      </w:pPr>
      <w:r>
        <w:rPr>
          <w:bCs/>
          <w:sz w:val="22"/>
          <w:szCs w:val="22"/>
        </w:rPr>
        <w:lastRenderedPageBreak/>
        <w:t>Приложение 2</w:t>
      </w:r>
    </w:p>
    <w:p w:rsidR="00A43495" w:rsidRDefault="009F7910">
      <w:pPr>
        <w:ind w:right="-31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</w:t>
      </w:r>
      <w:r w:rsidR="00E91DD4">
        <w:rPr>
          <w:bCs/>
          <w:sz w:val="22"/>
          <w:szCs w:val="22"/>
        </w:rPr>
        <w:t xml:space="preserve"> к постановлению </w:t>
      </w:r>
      <w:proofErr w:type="spellStart"/>
      <w:r>
        <w:rPr>
          <w:bCs/>
          <w:sz w:val="22"/>
          <w:szCs w:val="22"/>
        </w:rPr>
        <w:t>Кужмарской</w:t>
      </w:r>
      <w:proofErr w:type="spellEnd"/>
      <w:r>
        <w:rPr>
          <w:bCs/>
          <w:sz w:val="22"/>
          <w:szCs w:val="22"/>
        </w:rPr>
        <w:t xml:space="preserve"> сельской </w:t>
      </w:r>
      <w:r w:rsidR="00E91DD4">
        <w:rPr>
          <w:bCs/>
          <w:sz w:val="22"/>
          <w:szCs w:val="22"/>
        </w:rPr>
        <w:t>администрации</w:t>
      </w:r>
    </w:p>
    <w:p w:rsidR="00A43495" w:rsidRDefault="00E91DD4">
      <w:pPr>
        <w:ind w:right="-3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                                                                         </w:t>
      </w:r>
      <w:r w:rsidR="009F7910">
        <w:rPr>
          <w:bCs/>
          <w:sz w:val="22"/>
          <w:szCs w:val="22"/>
        </w:rPr>
        <w:t xml:space="preserve">      </w:t>
      </w:r>
      <w:r>
        <w:rPr>
          <w:bCs/>
          <w:sz w:val="22"/>
          <w:szCs w:val="22"/>
        </w:rPr>
        <w:t xml:space="preserve">  от «</w:t>
      </w:r>
      <w:r w:rsidR="00DE34FD">
        <w:rPr>
          <w:bCs/>
          <w:sz w:val="22"/>
          <w:szCs w:val="22"/>
        </w:rPr>
        <w:t>21</w:t>
      </w:r>
      <w:r>
        <w:rPr>
          <w:bCs/>
          <w:sz w:val="22"/>
          <w:szCs w:val="22"/>
        </w:rPr>
        <w:t xml:space="preserve">»  </w:t>
      </w:r>
      <w:r w:rsidR="00DE34FD">
        <w:rPr>
          <w:bCs/>
          <w:sz w:val="22"/>
          <w:szCs w:val="22"/>
        </w:rPr>
        <w:t>октября</w:t>
      </w:r>
      <w:r>
        <w:rPr>
          <w:bCs/>
          <w:sz w:val="22"/>
          <w:szCs w:val="22"/>
        </w:rPr>
        <w:t xml:space="preserve"> 2022 г. № </w:t>
      </w:r>
      <w:r w:rsidR="00DE34FD">
        <w:rPr>
          <w:bCs/>
          <w:sz w:val="22"/>
          <w:szCs w:val="22"/>
        </w:rPr>
        <w:t>203</w:t>
      </w:r>
      <w:r>
        <w:rPr>
          <w:bCs/>
          <w:sz w:val="22"/>
          <w:szCs w:val="22"/>
        </w:rPr>
        <w:t xml:space="preserve"> </w:t>
      </w:r>
    </w:p>
    <w:p w:rsidR="00A43495" w:rsidRDefault="00A43495">
      <w:pPr>
        <w:ind w:right="-31"/>
        <w:jc w:val="center"/>
        <w:rPr>
          <w:b/>
        </w:rPr>
      </w:pPr>
    </w:p>
    <w:p w:rsidR="00A43495" w:rsidRDefault="00E91DD4">
      <w:pPr>
        <w:ind w:right="-31" w:firstLine="142"/>
        <w:jc w:val="center"/>
        <w:rPr>
          <w:b/>
          <w:bCs/>
          <w:szCs w:val="28"/>
        </w:rPr>
      </w:pPr>
      <w:r>
        <w:rPr>
          <w:b/>
        </w:rPr>
        <w:t xml:space="preserve">Исполнение бюджета </w:t>
      </w:r>
      <w:proofErr w:type="spellStart"/>
      <w:r w:rsidR="009F7910">
        <w:rPr>
          <w:b/>
          <w:bCs/>
          <w:szCs w:val="28"/>
        </w:rPr>
        <w:t>Кужмарского</w:t>
      </w:r>
      <w:proofErr w:type="spellEnd"/>
      <w:r>
        <w:rPr>
          <w:b/>
          <w:bCs/>
          <w:szCs w:val="28"/>
        </w:rPr>
        <w:t xml:space="preserve"> сельского поселения</w:t>
      </w:r>
    </w:p>
    <w:p w:rsidR="00A43495" w:rsidRDefault="00E91DD4">
      <w:pPr>
        <w:ind w:right="-31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 по разделам и подразделам классификации расходов бюджета</w:t>
      </w:r>
    </w:p>
    <w:p w:rsidR="00A43495" w:rsidRDefault="00E91DD4">
      <w:pPr>
        <w:ind w:right="-31"/>
        <w:jc w:val="center"/>
        <w:rPr>
          <w:b/>
          <w:szCs w:val="28"/>
        </w:rPr>
      </w:pPr>
      <w:r>
        <w:rPr>
          <w:b/>
          <w:bCs/>
          <w:szCs w:val="28"/>
        </w:rPr>
        <w:t xml:space="preserve"> за </w:t>
      </w:r>
      <w:r w:rsidR="00DE34FD">
        <w:rPr>
          <w:b/>
          <w:szCs w:val="28"/>
        </w:rPr>
        <w:t>3</w:t>
      </w:r>
      <w:r>
        <w:rPr>
          <w:b/>
          <w:szCs w:val="28"/>
        </w:rPr>
        <w:t xml:space="preserve"> квартал 2022 г.</w:t>
      </w:r>
    </w:p>
    <w:tbl>
      <w:tblPr>
        <w:tblW w:w="14540" w:type="dxa"/>
        <w:tblInd w:w="93" w:type="dxa"/>
        <w:tblLook w:val="04A0"/>
      </w:tblPr>
      <w:tblGrid>
        <w:gridCol w:w="960"/>
        <w:gridCol w:w="5940"/>
        <w:gridCol w:w="1560"/>
        <w:gridCol w:w="1540"/>
        <w:gridCol w:w="1620"/>
        <w:gridCol w:w="1420"/>
        <w:gridCol w:w="1500"/>
      </w:tblGrid>
      <w:tr w:rsidR="009F7910" w:rsidRPr="009F7910" w:rsidTr="009F7910">
        <w:trPr>
          <w:trHeight w:val="163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F7910" w:rsidRPr="009F7910" w:rsidRDefault="009F7910" w:rsidP="009F7910">
            <w:pPr>
              <w:rPr>
                <w:color w:val="000000"/>
                <w:sz w:val="22"/>
                <w:szCs w:val="22"/>
              </w:rPr>
            </w:pPr>
            <w:r w:rsidRPr="009F791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F7910" w:rsidRPr="009F7910" w:rsidRDefault="009F7910" w:rsidP="009F79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10" w:rsidRPr="009F7910" w:rsidRDefault="009F7910" w:rsidP="009F79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План на 2022г. тыс. руб.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10" w:rsidRPr="009F7910" w:rsidRDefault="009F7910" w:rsidP="009F79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План отчетного периода тыс. руб.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10" w:rsidRPr="009F7910" w:rsidRDefault="009F7910" w:rsidP="009F79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Фактическое исполнение за отчетный период тыс. руб.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10" w:rsidRPr="009F7910" w:rsidRDefault="009F7910" w:rsidP="009F79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% исполнения к плану года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F7910" w:rsidRPr="009F7910" w:rsidRDefault="009F7910" w:rsidP="009F7910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9F7910">
              <w:rPr>
                <w:b/>
                <w:bCs/>
                <w:color w:val="000000"/>
                <w:sz w:val="22"/>
                <w:szCs w:val="22"/>
              </w:rPr>
              <w:t>% исполнения к плану отчетного периода</w:t>
            </w:r>
          </w:p>
        </w:tc>
      </w:tr>
      <w:tr w:rsidR="00DE34FD" w:rsidRPr="009F7910" w:rsidTr="009F791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0100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4 033,47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3 025,10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2 738,40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67,9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90,5</w:t>
            </w:r>
          </w:p>
        </w:tc>
      </w:tr>
      <w:tr w:rsidR="00DE34FD" w:rsidRPr="009F7910" w:rsidTr="009F79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0104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Функционирование местной администрации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3 571,97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2 678,98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2 318,70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64,9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86,6</w:t>
            </w:r>
          </w:p>
        </w:tc>
      </w:tr>
      <w:tr w:rsidR="00DE34FD" w:rsidRPr="009F7910" w:rsidTr="009F79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0111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Резервный фонд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10,00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7,50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0,0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0,0</w:t>
            </w:r>
          </w:p>
        </w:tc>
      </w:tr>
      <w:tr w:rsidR="00DE34FD" w:rsidRPr="009F7910" w:rsidTr="009F7910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0113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Другие общегосударственные расходы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451,50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338,63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419,70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93,0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123,9</w:t>
            </w:r>
          </w:p>
        </w:tc>
      </w:tr>
      <w:tr w:rsidR="00DE34FD" w:rsidRPr="009F7910" w:rsidTr="009F791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0200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Первичный воинский учет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227,00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170,25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93,12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54,7</w:t>
            </w:r>
          </w:p>
        </w:tc>
      </w:tr>
      <w:tr w:rsidR="00DE34FD" w:rsidRPr="009F7910" w:rsidTr="009F79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0203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Первичный воинский учет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227,00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170,25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93,12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41,0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54,7</w:t>
            </w:r>
          </w:p>
        </w:tc>
      </w:tr>
      <w:tr w:rsidR="00DE34FD" w:rsidRPr="009F7910" w:rsidTr="009F791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0400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Национальная экономика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4 776,86</w:t>
            </w:r>
          </w:p>
        </w:tc>
        <w:tc>
          <w:tcPr>
            <w:tcW w:w="15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2 388,43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3 303,32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69,2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138,3</w:t>
            </w:r>
          </w:p>
        </w:tc>
      </w:tr>
      <w:tr w:rsidR="00DE34FD" w:rsidRPr="009F7910" w:rsidTr="009F79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0409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Дорожное хозяйство (дорожные фонды)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3 621,46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2 716,10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2 770,27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76,5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102,0</w:t>
            </w:r>
          </w:p>
        </w:tc>
      </w:tr>
      <w:tr w:rsidR="00DE34FD" w:rsidRPr="009F7910" w:rsidTr="009F7910">
        <w:trPr>
          <w:trHeight w:val="6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0412</w:t>
            </w:r>
          </w:p>
        </w:tc>
        <w:tc>
          <w:tcPr>
            <w:tcW w:w="5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Бюджетные инвестиции в объекты государственной (муниципальной)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1 155,40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866,55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533,05</w:t>
            </w:r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46,1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61,5</w:t>
            </w:r>
          </w:p>
        </w:tc>
      </w:tr>
      <w:tr w:rsidR="00DE34FD" w:rsidRPr="009F7910" w:rsidTr="009F7910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0500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Жилищно-коммунальное хозяйство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3 816,15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2 862,11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3 438,50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90,1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120,1</w:t>
            </w:r>
          </w:p>
        </w:tc>
      </w:tr>
      <w:tr w:rsidR="00DE34FD" w:rsidRPr="009F7910" w:rsidTr="009F79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0501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Жилищное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21,40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16,05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7,90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36,9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49,2</w:t>
            </w:r>
          </w:p>
        </w:tc>
      </w:tr>
      <w:tr w:rsidR="00DE34FD" w:rsidRPr="009F7910" w:rsidTr="009F79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0502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Коммунальное хозяйство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109,76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82,32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81,08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81,1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98,5</w:t>
            </w:r>
          </w:p>
        </w:tc>
      </w:tr>
      <w:tr w:rsidR="00DE34FD" w:rsidRPr="009F7910" w:rsidTr="009F7910">
        <w:trPr>
          <w:trHeight w:val="315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0503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3 684,99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2 763,74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3 349,52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90,9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121,2</w:t>
            </w:r>
          </w:p>
        </w:tc>
      </w:tr>
      <w:tr w:rsidR="00DE34FD" w:rsidRPr="009F7910" w:rsidTr="00DE34FD">
        <w:trPr>
          <w:trHeight w:val="315"/>
        </w:trPr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59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Социальная политика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96,09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72,07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64,06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88,9</w:t>
            </w:r>
          </w:p>
        </w:tc>
      </w:tr>
      <w:tr w:rsidR="00DE34FD" w:rsidRPr="009F7910" w:rsidTr="00DE34FD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1001</w:t>
            </w:r>
          </w:p>
        </w:tc>
        <w:tc>
          <w:tcPr>
            <w:tcW w:w="59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Выплата доплат к пенсиям муниципальным служащим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96,09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72,07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64,06</w:t>
            </w:r>
          </w:p>
        </w:tc>
        <w:tc>
          <w:tcPr>
            <w:tcW w:w="14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66,7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88,9</w:t>
            </w:r>
          </w:p>
        </w:tc>
      </w:tr>
      <w:tr w:rsidR="00DE34FD" w:rsidRPr="009F7910" w:rsidTr="00DE34FD">
        <w:trPr>
          <w:trHeight w:val="31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ВСЕГО РАСХОДОВ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12 949,57</w:t>
            </w:r>
          </w:p>
        </w:tc>
        <w:tc>
          <w:tcPr>
            <w:tcW w:w="154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8 517,96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9 637,40</w:t>
            </w:r>
          </w:p>
        </w:tc>
        <w:tc>
          <w:tcPr>
            <w:tcW w:w="14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74,4</w:t>
            </w:r>
          </w:p>
        </w:tc>
        <w:tc>
          <w:tcPr>
            <w:tcW w:w="1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113,1</w:t>
            </w:r>
          </w:p>
        </w:tc>
      </w:tr>
      <w:tr w:rsidR="00DE34FD" w:rsidRPr="009F7910" w:rsidTr="009F7910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(-) дефицит</w:t>
            </w:r>
            <w:proofErr w:type="gramStart"/>
            <w:r w:rsidRPr="00DE34FD">
              <w:rPr>
                <w:b/>
                <w:bCs/>
                <w:color w:val="000000"/>
                <w:sz w:val="22"/>
                <w:szCs w:val="22"/>
              </w:rPr>
              <w:t xml:space="preserve">, (+) </w:t>
            </w:r>
            <w:proofErr w:type="spellStart"/>
            <w:proofErr w:type="gramEnd"/>
            <w:r w:rsidRPr="00DE34FD">
              <w:rPr>
                <w:b/>
                <w:bCs/>
                <w:color w:val="000000"/>
                <w:sz w:val="22"/>
                <w:szCs w:val="22"/>
              </w:rPr>
              <w:t>профицит</w:t>
            </w:r>
            <w:proofErr w:type="spellEnd"/>
            <w:r w:rsidRPr="00DE34FD">
              <w:rPr>
                <w:b/>
                <w:bCs/>
                <w:color w:val="000000"/>
                <w:sz w:val="22"/>
                <w:szCs w:val="22"/>
              </w:rPr>
              <w:t xml:space="preserve"> бюджета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9,99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jc w:val="right"/>
              <w:rPr>
                <w:b/>
                <w:bCs/>
                <w:color w:val="000000"/>
                <w:sz w:val="22"/>
                <w:szCs w:val="22"/>
              </w:rPr>
            </w:pPr>
            <w:r w:rsidRPr="00DE34FD">
              <w:rPr>
                <w:b/>
                <w:bCs/>
                <w:color w:val="000000"/>
                <w:sz w:val="22"/>
                <w:szCs w:val="22"/>
              </w:rPr>
              <w:t>2,65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4FD" w:rsidRPr="00DE34FD" w:rsidRDefault="00DE34FD">
            <w:pPr>
              <w:rPr>
                <w:color w:val="000000"/>
                <w:sz w:val="22"/>
                <w:szCs w:val="22"/>
              </w:rPr>
            </w:pPr>
            <w:r w:rsidRPr="00DE34FD">
              <w:rPr>
                <w:color w:val="000000"/>
                <w:sz w:val="22"/>
                <w:szCs w:val="22"/>
              </w:rPr>
              <w:t> </w:t>
            </w:r>
          </w:p>
        </w:tc>
      </w:tr>
    </w:tbl>
    <w:p w:rsidR="00A43495" w:rsidRDefault="00A43495" w:rsidP="00597358"/>
    <w:p w:rsidR="00D362BC" w:rsidRDefault="00D362BC" w:rsidP="00D362BC">
      <w:pPr>
        <w:ind w:right="-31" w:firstLineChars="5200" w:firstLine="11440"/>
        <w:rPr>
          <w:bCs/>
          <w:sz w:val="22"/>
          <w:szCs w:val="22"/>
        </w:rPr>
        <w:sectPr w:rsidR="00D362BC" w:rsidSect="00597358">
          <w:pgSz w:w="16838" w:h="11906" w:orient="landscape"/>
          <w:pgMar w:top="1276" w:right="1134" w:bottom="709" w:left="1134" w:header="709" w:footer="709" w:gutter="0"/>
          <w:cols w:space="708"/>
          <w:docGrid w:linePitch="360"/>
        </w:sectPr>
      </w:pPr>
    </w:p>
    <w:p w:rsidR="00D362BC" w:rsidRDefault="00D362BC" w:rsidP="00D362BC">
      <w:pPr>
        <w:ind w:right="-31" w:firstLineChars="5200" w:firstLine="11440"/>
        <w:jc w:val="center"/>
        <w:rPr>
          <w:bCs/>
          <w:sz w:val="22"/>
          <w:szCs w:val="22"/>
        </w:rPr>
      </w:pPr>
      <w:proofErr w:type="gramStart"/>
      <w:r>
        <w:rPr>
          <w:bCs/>
          <w:sz w:val="22"/>
          <w:szCs w:val="22"/>
        </w:rPr>
        <w:lastRenderedPageBreak/>
        <w:t>П</w:t>
      </w:r>
      <w:proofErr w:type="gramEnd"/>
      <w:r>
        <w:rPr>
          <w:bCs/>
          <w:sz w:val="22"/>
          <w:szCs w:val="22"/>
        </w:rPr>
        <w:t xml:space="preserve">                                                                                Приложение 2</w:t>
      </w:r>
    </w:p>
    <w:p w:rsidR="00D362BC" w:rsidRDefault="00D362BC" w:rsidP="00D362BC">
      <w:pPr>
        <w:ind w:right="-31"/>
        <w:jc w:val="right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к постановлению </w:t>
      </w:r>
      <w:proofErr w:type="spellStart"/>
      <w:r>
        <w:rPr>
          <w:bCs/>
          <w:sz w:val="22"/>
          <w:szCs w:val="22"/>
        </w:rPr>
        <w:t>Кужмарской</w:t>
      </w:r>
      <w:proofErr w:type="spellEnd"/>
      <w:r>
        <w:rPr>
          <w:bCs/>
          <w:sz w:val="22"/>
          <w:szCs w:val="22"/>
        </w:rPr>
        <w:t xml:space="preserve"> сельской администрации</w:t>
      </w:r>
    </w:p>
    <w:p w:rsidR="00D362BC" w:rsidRDefault="00D362BC" w:rsidP="00D362BC">
      <w:pPr>
        <w:ind w:right="-31"/>
        <w:jc w:val="center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                                                                        от «21»  октября 2022 г. № 203 </w:t>
      </w:r>
    </w:p>
    <w:p w:rsidR="00D362BC" w:rsidRDefault="00D362BC" w:rsidP="00D362BC">
      <w:pPr>
        <w:jc w:val="center"/>
        <w:rPr>
          <w:b/>
          <w:sz w:val="22"/>
          <w:szCs w:val="22"/>
        </w:rPr>
      </w:pPr>
    </w:p>
    <w:p w:rsidR="00D362BC" w:rsidRPr="009F0A83" w:rsidRDefault="00D362BC" w:rsidP="00D362BC">
      <w:pPr>
        <w:jc w:val="center"/>
        <w:rPr>
          <w:b/>
          <w:sz w:val="22"/>
          <w:szCs w:val="22"/>
        </w:rPr>
      </w:pPr>
      <w:r w:rsidRPr="009F0A83">
        <w:rPr>
          <w:b/>
          <w:sz w:val="22"/>
          <w:szCs w:val="22"/>
        </w:rPr>
        <w:t>ИНФОРМАЦИЯ</w:t>
      </w:r>
    </w:p>
    <w:p w:rsidR="00D362BC" w:rsidRPr="009F0A83" w:rsidRDefault="00D362BC" w:rsidP="00D362BC">
      <w:pPr>
        <w:jc w:val="center"/>
        <w:rPr>
          <w:b/>
          <w:sz w:val="22"/>
          <w:szCs w:val="22"/>
        </w:rPr>
      </w:pPr>
      <w:r w:rsidRPr="009F0A83">
        <w:rPr>
          <w:b/>
          <w:sz w:val="22"/>
          <w:szCs w:val="22"/>
        </w:rPr>
        <w:t xml:space="preserve">по исполнению бюджета </w:t>
      </w:r>
      <w:proofErr w:type="spellStart"/>
      <w:r>
        <w:rPr>
          <w:b/>
          <w:sz w:val="22"/>
          <w:szCs w:val="22"/>
        </w:rPr>
        <w:t>Кужмарского</w:t>
      </w:r>
      <w:proofErr w:type="spellEnd"/>
      <w:r>
        <w:rPr>
          <w:b/>
          <w:sz w:val="22"/>
          <w:szCs w:val="22"/>
        </w:rPr>
        <w:t xml:space="preserve"> сельского поселения</w:t>
      </w:r>
    </w:p>
    <w:p w:rsidR="00D362BC" w:rsidRPr="009F0A83" w:rsidRDefault="00D362BC" w:rsidP="00D362BC">
      <w:pPr>
        <w:jc w:val="center"/>
        <w:rPr>
          <w:b/>
          <w:sz w:val="22"/>
          <w:szCs w:val="22"/>
        </w:rPr>
      </w:pPr>
      <w:r w:rsidRPr="009F0A83">
        <w:rPr>
          <w:b/>
          <w:sz w:val="22"/>
          <w:szCs w:val="22"/>
        </w:rPr>
        <w:t>за</w:t>
      </w:r>
      <w:r>
        <w:rPr>
          <w:b/>
          <w:sz w:val="22"/>
          <w:szCs w:val="22"/>
        </w:rPr>
        <w:t xml:space="preserve"> 3 квартал </w:t>
      </w:r>
      <w:r w:rsidRPr="009F0A83">
        <w:rPr>
          <w:b/>
          <w:sz w:val="22"/>
          <w:szCs w:val="22"/>
        </w:rPr>
        <w:t>20</w:t>
      </w:r>
      <w:r>
        <w:rPr>
          <w:b/>
          <w:sz w:val="22"/>
          <w:szCs w:val="22"/>
        </w:rPr>
        <w:t>22</w:t>
      </w:r>
      <w:r w:rsidRPr="009F0A83">
        <w:rPr>
          <w:b/>
          <w:sz w:val="22"/>
          <w:szCs w:val="22"/>
        </w:rPr>
        <w:t xml:space="preserve"> года</w:t>
      </w:r>
    </w:p>
    <w:p w:rsidR="00D362BC" w:rsidRPr="009F0A83" w:rsidRDefault="00D362BC" w:rsidP="00D362BC">
      <w:pPr>
        <w:jc w:val="center"/>
        <w:rPr>
          <w:b/>
          <w:sz w:val="22"/>
          <w:szCs w:val="22"/>
        </w:rPr>
      </w:pPr>
    </w:p>
    <w:p w:rsidR="00D362BC" w:rsidRPr="009F0A83" w:rsidRDefault="00D362BC" w:rsidP="00D362BC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За </w:t>
      </w:r>
      <w:r>
        <w:rPr>
          <w:sz w:val="22"/>
          <w:szCs w:val="22"/>
        </w:rPr>
        <w:t>3 квартал 2022</w:t>
      </w:r>
      <w:r w:rsidRPr="009F0A83">
        <w:rPr>
          <w:sz w:val="22"/>
          <w:szCs w:val="22"/>
        </w:rPr>
        <w:t xml:space="preserve"> год</w:t>
      </w:r>
      <w:r>
        <w:rPr>
          <w:sz w:val="22"/>
          <w:szCs w:val="22"/>
        </w:rPr>
        <w:t>а</w:t>
      </w:r>
      <w:r w:rsidRPr="009F0A83">
        <w:rPr>
          <w:sz w:val="22"/>
          <w:szCs w:val="22"/>
        </w:rPr>
        <w:t xml:space="preserve">  исполнение бюджета </w:t>
      </w:r>
      <w:proofErr w:type="spellStart"/>
      <w:r>
        <w:rPr>
          <w:sz w:val="22"/>
          <w:szCs w:val="22"/>
        </w:rPr>
        <w:t>Кужмарского</w:t>
      </w:r>
      <w:proofErr w:type="spellEnd"/>
      <w:r>
        <w:rPr>
          <w:sz w:val="22"/>
          <w:szCs w:val="22"/>
        </w:rPr>
        <w:t xml:space="preserve"> сельского поселения </w:t>
      </w:r>
      <w:r w:rsidRPr="009F0A83">
        <w:rPr>
          <w:sz w:val="22"/>
          <w:szCs w:val="22"/>
        </w:rPr>
        <w:t xml:space="preserve">по собственным доходам составило </w:t>
      </w:r>
      <w:r>
        <w:rPr>
          <w:sz w:val="22"/>
          <w:szCs w:val="22"/>
        </w:rPr>
        <w:t>77,55</w:t>
      </w:r>
      <w:r w:rsidRPr="009F0A83">
        <w:rPr>
          <w:sz w:val="22"/>
          <w:szCs w:val="22"/>
        </w:rPr>
        <w:t xml:space="preserve"> %. При</w:t>
      </w:r>
      <w:r>
        <w:rPr>
          <w:sz w:val="22"/>
          <w:szCs w:val="22"/>
        </w:rPr>
        <w:t xml:space="preserve"> плане отчетного периода 1521,75</w:t>
      </w:r>
      <w:r w:rsidRPr="009F0A83">
        <w:rPr>
          <w:sz w:val="22"/>
          <w:szCs w:val="22"/>
        </w:rPr>
        <w:t xml:space="preserve"> тыс.</w:t>
      </w:r>
      <w:r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 xml:space="preserve">руб. фактическое исполнение бюджета составило </w:t>
      </w:r>
      <w:r>
        <w:rPr>
          <w:sz w:val="22"/>
          <w:szCs w:val="22"/>
        </w:rPr>
        <w:t>1180,05</w:t>
      </w:r>
      <w:r w:rsidRPr="009F0A83">
        <w:rPr>
          <w:sz w:val="22"/>
          <w:szCs w:val="22"/>
        </w:rPr>
        <w:t xml:space="preserve"> тыс. руб.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 w:rsidRPr="009F0A83">
        <w:rPr>
          <w:b/>
          <w:sz w:val="22"/>
          <w:szCs w:val="22"/>
        </w:rPr>
        <w:t>Налог на доходы физических лиц</w:t>
      </w:r>
      <w:r w:rsidRPr="009F0A83">
        <w:rPr>
          <w:sz w:val="22"/>
          <w:szCs w:val="22"/>
        </w:rPr>
        <w:t xml:space="preserve"> за о</w:t>
      </w:r>
      <w:r>
        <w:rPr>
          <w:sz w:val="22"/>
          <w:szCs w:val="22"/>
        </w:rPr>
        <w:t>тчетный период выполнен на 117,88</w:t>
      </w:r>
      <w:r w:rsidRPr="009F0A83">
        <w:rPr>
          <w:sz w:val="22"/>
          <w:szCs w:val="22"/>
        </w:rPr>
        <w:t>% к плану отчетного периода. Фактическое  пос</w:t>
      </w:r>
      <w:r>
        <w:rPr>
          <w:sz w:val="22"/>
          <w:szCs w:val="22"/>
        </w:rPr>
        <w:t xml:space="preserve">тупление налога составило 304,13 </w:t>
      </w:r>
      <w:r w:rsidRPr="009F0A83">
        <w:rPr>
          <w:sz w:val="22"/>
          <w:szCs w:val="22"/>
        </w:rPr>
        <w:t>тыс</w:t>
      </w:r>
      <w:proofErr w:type="gramStart"/>
      <w:r w:rsidRPr="009F0A83">
        <w:rPr>
          <w:sz w:val="22"/>
          <w:szCs w:val="22"/>
        </w:rPr>
        <w:t>.р</w:t>
      </w:r>
      <w:proofErr w:type="gramEnd"/>
      <w:r w:rsidRPr="009F0A83">
        <w:rPr>
          <w:sz w:val="22"/>
          <w:szCs w:val="22"/>
        </w:rPr>
        <w:t>уб</w:t>
      </w:r>
      <w:r>
        <w:rPr>
          <w:sz w:val="22"/>
          <w:szCs w:val="22"/>
        </w:rPr>
        <w:t>. при плановом назначении 258,0</w:t>
      </w:r>
      <w:r w:rsidRPr="009F0A83">
        <w:rPr>
          <w:sz w:val="22"/>
          <w:szCs w:val="22"/>
        </w:rPr>
        <w:t xml:space="preserve"> тыс. руб.</w:t>
      </w:r>
    </w:p>
    <w:p w:rsidR="00D362BC" w:rsidRPr="009F0A83" w:rsidRDefault="00D362BC" w:rsidP="00D362BC">
      <w:pPr>
        <w:ind w:firstLine="708"/>
        <w:jc w:val="both"/>
        <w:rPr>
          <w:sz w:val="22"/>
          <w:szCs w:val="22"/>
        </w:rPr>
      </w:pPr>
      <w:r w:rsidRPr="009F0A83">
        <w:rPr>
          <w:b/>
          <w:sz w:val="22"/>
          <w:szCs w:val="22"/>
        </w:rPr>
        <w:t xml:space="preserve">Налога на имущество </w:t>
      </w:r>
      <w:r>
        <w:rPr>
          <w:sz w:val="22"/>
          <w:szCs w:val="22"/>
        </w:rPr>
        <w:t>поступило 228,99</w:t>
      </w:r>
      <w:r w:rsidRPr="009F0A83">
        <w:rPr>
          <w:sz w:val="22"/>
          <w:szCs w:val="22"/>
        </w:rPr>
        <w:t xml:space="preserve"> тыс. руб. при плане </w:t>
      </w:r>
      <w:r>
        <w:rPr>
          <w:sz w:val="22"/>
          <w:szCs w:val="22"/>
        </w:rPr>
        <w:t>отчетного периода 425,25</w:t>
      </w:r>
      <w:r w:rsidRPr="009F0A83">
        <w:rPr>
          <w:sz w:val="22"/>
          <w:szCs w:val="22"/>
        </w:rPr>
        <w:t xml:space="preserve"> тыс. руб. Процент испол</w:t>
      </w:r>
      <w:r>
        <w:rPr>
          <w:sz w:val="22"/>
          <w:szCs w:val="22"/>
        </w:rPr>
        <w:t>нения составил 53,85</w:t>
      </w:r>
      <w:r w:rsidRPr="009F0A83">
        <w:rPr>
          <w:sz w:val="22"/>
          <w:szCs w:val="22"/>
        </w:rPr>
        <w:t>% .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Поступление </w:t>
      </w:r>
      <w:r w:rsidRPr="009F0A83">
        <w:rPr>
          <w:b/>
          <w:sz w:val="22"/>
          <w:szCs w:val="22"/>
        </w:rPr>
        <w:t>земельного налога</w:t>
      </w:r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организаций в общей сумме составило 41,37  тыс. </w:t>
      </w:r>
      <w:r w:rsidRPr="009F0A83">
        <w:rPr>
          <w:sz w:val="22"/>
          <w:szCs w:val="22"/>
        </w:rPr>
        <w:t xml:space="preserve">руб. при плане за </w:t>
      </w:r>
      <w:r>
        <w:rPr>
          <w:sz w:val="22"/>
          <w:szCs w:val="22"/>
        </w:rPr>
        <w:t xml:space="preserve">отчетный период  75,75  </w:t>
      </w:r>
      <w:r w:rsidRPr="009F0A83">
        <w:rPr>
          <w:sz w:val="22"/>
          <w:szCs w:val="22"/>
        </w:rPr>
        <w:t>тыс. руб. Пр</w:t>
      </w:r>
      <w:r>
        <w:rPr>
          <w:sz w:val="22"/>
          <w:szCs w:val="22"/>
        </w:rPr>
        <w:t>оцент исполнения составило 54,61</w:t>
      </w:r>
      <w:r w:rsidRPr="009F0A83">
        <w:rPr>
          <w:sz w:val="22"/>
          <w:szCs w:val="22"/>
        </w:rPr>
        <w:t xml:space="preserve">%  к плану </w:t>
      </w:r>
      <w:r>
        <w:rPr>
          <w:sz w:val="22"/>
          <w:szCs w:val="22"/>
        </w:rPr>
        <w:t>отчетного периода</w:t>
      </w:r>
      <w:r w:rsidRPr="009F0A83">
        <w:rPr>
          <w:sz w:val="22"/>
          <w:szCs w:val="22"/>
        </w:rPr>
        <w:t>.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Поступление </w:t>
      </w:r>
      <w:r w:rsidRPr="009F0A83">
        <w:rPr>
          <w:b/>
          <w:sz w:val="22"/>
          <w:szCs w:val="22"/>
        </w:rPr>
        <w:t>земельного налога</w:t>
      </w:r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с физических лиц в общей сумме составило 65,08 тыс. </w:t>
      </w:r>
      <w:r w:rsidRPr="009F0A83">
        <w:rPr>
          <w:sz w:val="22"/>
          <w:szCs w:val="22"/>
        </w:rPr>
        <w:t xml:space="preserve">руб. при плане за </w:t>
      </w:r>
      <w:r>
        <w:rPr>
          <w:sz w:val="22"/>
          <w:szCs w:val="22"/>
        </w:rPr>
        <w:t xml:space="preserve">отчетный период  101,25 </w:t>
      </w:r>
      <w:r w:rsidRPr="009F0A83">
        <w:rPr>
          <w:sz w:val="22"/>
          <w:szCs w:val="22"/>
        </w:rPr>
        <w:t>тыс. руб. Пр</w:t>
      </w:r>
      <w:r>
        <w:rPr>
          <w:sz w:val="22"/>
          <w:szCs w:val="22"/>
        </w:rPr>
        <w:t>оцент исполнения составило 64,28</w:t>
      </w:r>
      <w:r w:rsidRPr="009F0A83">
        <w:rPr>
          <w:sz w:val="22"/>
          <w:szCs w:val="22"/>
        </w:rPr>
        <w:t xml:space="preserve">%  к плану </w:t>
      </w:r>
      <w:r>
        <w:rPr>
          <w:sz w:val="22"/>
          <w:szCs w:val="22"/>
        </w:rPr>
        <w:t>отчетного периода</w:t>
      </w:r>
      <w:r w:rsidRPr="009F0A83">
        <w:rPr>
          <w:sz w:val="22"/>
          <w:szCs w:val="22"/>
        </w:rPr>
        <w:t>.</w:t>
      </w:r>
    </w:p>
    <w:p w:rsidR="00D362BC" w:rsidRPr="009F0A83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Поступление  </w:t>
      </w:r>
      <w:r w:rsidRPr="00330DFB">
        <w:rPr>
          <w:b/>
          <w:sz w:val="22"/>
          <w:szCs w:val="22"/>
        </w:rPr>
        <w:t>государственной пошлины</w:t>
      </w:r>
      <w:r>
        <w:rPr>
          <w:sz w:val="22"/>
          <w:szCs w:val="22"/>
        </w:rPr>
        <w:t xml:space="preserve"> за совершение нотариальных действий составило 4,37 тыс. руб. при плане отчетного периода 1,5 тыс. руб., что составляет 291,33% к плану отчетного периода.  </w:t>
      </w:r>
    </w:p>
    <w:p w:rsidR="00D362BC" w:rsidRPr="009F0A83" w:rsidRDefault="00D362BC" w:rsidP="00D362BC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Годовой план поступления </w:t>
      </w:r>
      <w:r w:rsidRPr="009F0A83">
        <w:rPr>
          <w:b/>
          <w:sz w:val="22"/>
          <w:szCs w:val="22"/>
        </w:rPr>
        <w:t>арендной платы за земли</w:t>
      </w:r>
      <w:r w:rsidRPr="009F0A83">
        <w:rPr>
          <w:sz w:val="22"/>
          <w:szCs w:val="22"/>
        </w:rPr>
        <w:t xml:space="preserve">, находящиеся </w:t>
      </w:r>
      <w:r>
        <w:rPr>
          <w:sz w:val="22"/>
          <w:szCs w:val="22"/>
        </w:rPr>
        <w:t xml:space="preserve">в собственности поселений </w:t>
      </w:r>
      <w:r w:rsidRPr="009F0A83">
        <w:rPr>
          <w:sz w:val="22"/>
          <w:szCs w:val="22"/>
        </w:rPr>
        <w:t xml:space="preserve">  составляет</w:t>
      </w:r>
      <w:r>
        <w:rPr>
          <w:sz w:val="22"/>
          <w:szCs w:val="22"/>
        </w:rPr>
        <w:t xml:space="preserve"> 650</w:t>
      </w:r>
      <w:r w:rsidRPr="009F0A83">
        <w:rPr>
          <w:sz w:val="22"/>
          <w:szCs w:val="22"/>
        </w:rPr>
        <w:t xml:space="preserve"> тыс. рублей фактически в </w:t>
      </w:r>
      <w:r>
        <w:rPr>
          <w:sz w:val="22"/>
          <w:szCs w:val="22"/>
        </w:rPr>
        <w:t xml:space="preserve">бюджет поселения поступило 55,08 </w:t>
      </w:r>
      <w:r w:rsidRPr="009F0A83">
        <w:rPr>
          <w:sz w:val="22"/>
          <w:szCs w:val="22"/>
        </w:rPr>
        <w:t>тыс. руб. п</w:t>
      </w:r>
      <w:r>
        <w:rPr>
          <w:sz w:val="22"/>
          <w:szCs w:val="22"/>
        </w:rPr>
        <w:t>роцент исполнения составил 8,47</w:t>
      </w:r>
      <w:r w:rsidRPr="009F0A83">
        <w:rPr>
          <w:sz w:val="22"/>
          <w:szCs w:val="22"/>
        </w:rPr>
        <w:t>% к плану года.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 w:rsidRPr="00330DFB">
        <w:rPr>
          <w:b/>
          <w:sz w:val="22"/>
          <w:szCs w:val="22"/>
        </w:rPr>
        <w:t>Доходы от сдачи в аренду имущества</w:t>
      </w:r>
      <w:r>
        <w:rPr>
          <w:sz w:val="22"/>
          <w:szCs w:val="22"/>
        </w:rPr>
        <w:t xml:space="preserve">, находящегося в оперативном управлении органов управления поселений  составило 124,76 тыс. руб. при плане отчетного периода 127,5 тыс. руб., что составляет 97,85% к плану отчетного периода.  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Так же в бюджет поступила плата за пользование лесов расположенных на землях иных категорий находящихся в собственности сельских поселений, в части платы по договору купли-продажи лесных насаждений в сумме 1,03тыс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уб.;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Доходы от продажи земельных участков находящихся в собственности сельских поселений в сумме 222,38тыс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уб.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Исполнение бюджета по расходам </w:t>
      </w:r>
      <w:r>
        <w:rPr>
          <w:sz w:val="22"/>
          <w:szCs w:val="22"/>
        </w:rPr>
        <w:t xml:space="preserve">за 3 квартал 2022 </w:t>
      </w:r>
      <w:r w:rsidRPr="009F0A83">
        <w:rPr>
          <w:sz w:val="22"/>
          <w:szCs w:val="22"/>
        </w:rPr>
        <w:t xml:space="preserve">года  составило </w:t>
      </w:r>
      <w:r>
        <w:rPr>
          <w:sz w:val="22"/>
          <w:szCs w:val="22"/>
        </w:rPr>
        <w:t xml:space="preserve">9 637,4 </w:t>
      </w:r>
      <w:r w:rsidRPr="009F0A83">
        <w:rPr>
          <w:sz w:val="22"/>
          <w:szCs w:val="22"/>
        </w:rPr>
        <w:t xml:space="preserve">тыс. руб. или </w:t>
      </w:r>
      <w:r>
        <w:rPr>
          <w:sz w:val="22"/>
          <w:szCs w:val="22"/>
        </w:rPr>
        <w:t xml:space="preserve">74,4% </w:t>
      </w:r>
      <w:r w:rsidRPr="009F0A83">
        <w:rPr>
          <w:sz w:val="22"/>
          <w:szCs w:val="22"/>
        </w:rPr>
        <w:t xml:space="preserve"> к плану </w:t>
      </w:r>
      <w:r>
        <w:rPr>
          <w:sz w:val="22"/>
          <w:szCs w:val="22"/>
        </w:rPr>
        <w:t>года</w:t>
      </w:r>
      <w:r w:rsidRPr="009F0A83">
        <w:rPr>
          <w:sz w:val="22"/>
          <w:szCs w:val="22"/>
        </w:rPr>
        <w:t>.</w:t>
      </w:r>
    </w:p>
    <w:p w:rsidR="00D362BC" w:rsidRPr="009F0A83" w:rsidRDefault="00D362BC" w:rsidP="00D362BC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 разделу </w:t>
      </w:r>
      <w:r w:rsidRPr="009F0A83">
        <w:rPr>
          <w:b/>
          <w:sz w:val="22"/>
          <w:szCs w:val="22"/>
        </w:rPr>
        <w:t>0100 «Общегосударственные вопросы»</w:t>
      </w:r>
      <w:r>
        <w:rPr>
          <w:sz w:val="22"/>
          <w:szCs w:val="22"/>
        </w:rPr>
        <w:t xml:space="preserve"> исполнение составило 2738,4</w:t>
      </w:r>
      <w:r w:rsidRPr="009F0A83">
        <w:rPr>
          <w:sz w:val="22"/>
          <w:szCs w:val="22"/>
        </w:rPr>
        <w:t xml:space="preserve"> </w:t>
      </w:r>
      <w:r>
        <w:rPr>
          <w:sz w:val="22"/>
          <w:szCs w:val="22"/>
        </w:rPr>
        <w:t>тыс.  руб.</w:t>
      </w:r>
      <w:r w:rsidRPr="009F0A83">
        <w:rPr>
          <w:sz w:val="22"/>
          <w:szCs w:val="22"/>
        </w:rPr>
        <w:t xml:space="preserve">  или </w:t>
      </w:r>
      <w:r>
        <w:rPr>
          <w:sz w:val="22"/>
          <w:szCs w:val="22"/>
        </w:rPr>
        <w:t>67,9</w:t>
      </w:r>
      <w:r w:rsidRPr="009F0A83">
        <w:rPr>
          <w:sz w:val="22"/>
          <w:szCs w:val="22"/>
        </w:rPr>
        <w:t>% к плану  года, в том числе:</w:t>
      </w:r>
    </w:p>
    <w:p w:rsidR="00D362BC" w:rsidRPr="004C0456" w:rsidRDefault="00D362BC" w:rsidP="00D362BC">
      <w:p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Н</w:t>
      </w:r>
      <w:r w:rsidRPr="004C0456">
        <w:rPr>
          <w:sz w:val="22"/>
          <w:szCs w:val="22"/>
        </w:rPr>
        <w:t xml:space="preserve">а </w:t>
      </w:r>
      <w:r w:rsidRPr="004C0456">
        <w:rPr>
          <w:b/>
          <w:sz w:val="22"/>
          <w:szCs w:val="22"/>
        </w:rPr>
        <w:t>содержание аппарата администрации поселения</w:t>
      </w:r>
      <w:r w:rsidRPr="004C0456">
        <w:rPr>
          <w:sz w:val="22"/>
          <w:szCs w:val="22"/>
        </w:rPr>
        <w:t xml:space="preserve"> – </w:t>
      </w:r>
      <w:r>
        <w:rPr>
          <w:sz w:val="22"/>
          <w:szCs w:val="22"/>
        </w:rPr>
        <w:t>2173,00</w:t>
      </w:r>
      <w:r w:rsidRPr="004C0456">
        <w:rPr>
          <w:sz w:val="22"/>
          <w:szCs w:val="22"/>
        </w:rPr>
        <w:t xml:space="preserve"> тыс. руб.  (в т.ч</w:t>
      </w:r>
      <w:proofErr w:type="gramStart"/>
      <w:r w:rsidRPr="004C0456">
        <w:rPr>
          <w:sz w:val="22"/>
          <w:szCs w:val="22"/>
        </w:rPr>
        <w:t>.з</w:t>
      </w:r>
      <w:proofErr w:type="gramEnd"/>
      <w:r w:rsidRPr="004C0456">
        <w:rPr>
          <w:sz w:val="22"/>
          <w:szCs w:val="22"/>
        </w:rPr>
        <w:t>аработная плата-</w:t>
      </w:r>
      <w:r>
        <w:rPr>
          <w:sz w:val="22"/>
          <w:szCs w:val="22"/>
        </w:rPr>
        <w:t>1746,86</w:t>
      </w:r>
      <w:r w:rsidRPr="004C0456">
        <w:rPr>
          <w:sz w:val="22"/>
          <w:szCs w:val="22"/>
        </w:rPr>
        <w:t xml:space="preserve">; отчисления- </w:t>
      </w:r>
      <w:r>
        <w:rPr>
          <w:sz w:val="22"/>
          <w:szCs w:val="22"/>
        </w:rPr>
        <w:t>426,14),</w:t>
      </w:r>
      <w:r w:rsidRPr="004C0456">
        <w:rPr>
          <w:sz w:val="22"/>
          <w:szCs w:val="22"/>
        </w:rPr>
        <w:t xml:space="preserve"> оплата услуг связи-</w:t>
      </w:r>
      <w:r>
        <w:rPr>
          <w:sz w:val="22"/>
          <w:szCs w:val="22"/>
        </w:rPr>
        <w:t>44,87тыс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уб.</w:t>
      </w:r>
      <w:r w:rsidRPr="004C0456">
        <w:rPr>
          <w:sz w:val="22"/>
          <w:szCs w:val="22"/>
        </w:rPr>
        <w:t xml:space="preserve">, </w:t>
      </w:r>
      <w:r>
        <w:rPr>
          <w:sz w:val="22"/>
          <w:szCs w:val="22"/>
        </w:rPr>
        <w:t>обслуживание программных продуктов</w:t>
      </w:r>
      <w:r w:rsidRPr="004C0456">
        <w:rPr>
          <w:sz w:val="22"/>
          <w:szCs w:val="22"/>
        </w:rPr>
        <w:t xml:space="preserve">- </w:t>
      </w:r>
      <w:r>
        <w:rPr>
          <w:sz w:val="22"/>
          <w:szCs w:val="22"/>
        </w:rPr>
        <w:t>15,79</w:t>
      </w:r>
      <w:r w:rsidRPr="004C0456">
        <w:rPr>
          <w:sz w:val="22"/>
          <w:szCs w:val="22"/>
        </w:rPr>
        <w:t xml:space="preserve"> тыс. руб., </w:t>
      </w:r>
      <w:r>
        <w:rPr>
          <w:sz w:val="22"/>
          <w:szCs w:val="22"/>
        </w:rPr>
        <w:t>приобретение основных средств</w:t>
      </w:r>
      <w:r w:rsidRPr="004C0456">
        <w:rPr>
          <w:sz w:val="22"/>
          <w:szCs w:val="22"/>
        </w:rPr>
        <w:t xml:space="preserve">- </w:t>
      </w:r>
      <w:r>
        <w:rPr>
          <w:sz w:val="22"/>
          <w:szCs w:val="22"/>
        </w:rPr>
        <w:t>61,37</w:t>
      </w:r>
      <w:r w:rsidRPr="004C0456">
        <w:rPr>
          <w:sz w:val="22"/>
          <w:szCs w:val="22"/>
        </w:rPr>
        <w:t xml:space="preserve"> тыс. руб., услуги поставки </w:t>
      </w:r>
      <w:proofErr w:type="spellStart"/>
      <w:r w:rsidRPr="004C0456">
        <w:rPr>
          <w:sz w:val="22"/>
          <w:szCs w:val="22"/>
        </w:rPr>
        <w:t>теплоэнергии</w:t>
      </w:r>
      <w:proofErr w:type="spellEnd"/>
      <w:r w:rsidRPr="004C0456">
        <w:rPr>
          <w:sz w:val="22"/>
          <w:szCs w:val="22"/>
        </w:rPr>
        <w:t xml:space="preserve"> и электроэнергии-</w:t>
      </w:r>
      <w:r>
        <w:rPr>
          <w:sz w:val="22"/>
          <w:szCs w:val="22"/>
        </w:rPr>
        <w:t xml:space="preserve">251,53тыс.руб.,оплата налога на имущество, транспортного налога-28,43 составление технического плана сооружения(КТП)-30,0тыс.руб., иные взыскания имущественного характера в пользу физических лиц-113,41тыс.руб. оплата штрафа-20,0тыс.руб.. 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По разделу </w:t>
      </w:r>
      <w:r w:rsidRPr="00F52A30">
        <w:rPr>
          <w:b/>
          <w:sz w:val="22"/>
          <w:szCs w:val="22"/>
        </w:rPr>
        <w:t>0200 « Первичный воинский учет»</w:t>
      </w:r>
      <w:r>
        <w:rPr>
          <w:sz w:val="22"/>
          <w:szCs w:val="22"/>
        </w:rPr>
        <w:t xml:space="preserve"> исполнение составило 93,12 тыс. руб. или 54,7 % к плану отчетного периода.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заработная плата ВУС 71,56тыс. руб.</w:t>
      </w:r>
      <w:r w:rsidR="008D1CFC">
        <w:rPr>
          <w:sz w:val="22"/>
          <w:szCs w:val="22"/>
        </w:rPr>
        <w:t>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- отчисления ВУС – 21,56 тыс. руб.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По разделу </w:t>
      </w:r>
      <w:r w:rsidRPr="00044AD4">
        <w:rPr>
          <w:b/>
          <w:sz w:val="22"/>
          <w:szCs w:val="22"/>
        </w:rPr>
        <w:t>0400 «Национальная экономика»</w:t>
      </w:r>
      <w:r>
        <w:rPr>
          <w:sz w:val="22"/>
          <w:szCs w:val="22"/>
        </w:rPr>
        <w:t xml:space="preserve"> исполнение составило 3303,32 тыс. руб. или 138,3% к плану отчетного периода: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содержание улично-дорожной сети: 852,39 тыс. руб.</w:t>
      </w:r>
      <w:r w:rsidR="008D1CFC">
        <w:rPr>
          <w:sz w:val="22"/>
          <w:szCs w:val="22"/>
        </w:rPr>
        <w:t>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разработка проектно-сметной документации 1,5 тыс. руб.</w:t>
      </w:r>
      <w:r w:rsidR="008D1CFC">
        <w:rPr>
          <w:sz w:val="22"/>
          <w:szCs w:val="22"/>
        </w:rPr>
        <w:t>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разработка проекта и формирование генерального плана, разработка правил землепользования- 299,1тыс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уб.</w:t>
      </w:r>
      <w:r w:rsidR="008D1CFC">
        <w:rPr>
          <w:sz w:val="22"/>
          <w:szCs w:val="22"/>
        </w:rPr>
        <w:t>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-межевание земельных участков-197,02тыс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уб.</w:t>
      </w:r>
      <w:r w:rsidR="008D1CFC">
        <w:rPr>
          <w:sz w:val="22"/>
          <w:szCs w:val="22"/>
        </w:rPr>
        <w:t>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-оплата штрафа ГИБДД-200,0 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уб.</w:t>
      </w:r>
      <w:r w:rsidR="008D1CFC">
        <w:rPr>
          <w:sz w:val="22"/>
          <w:szCs w:val="22"/>
        </w:rPr>
        <w:t>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-ремонт автомобильной дороги ул. Шуйская дер. Большие Вележи-197,6тыс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уб.;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-ремонт автомобильной дороги ул. Центральная д. Поянсола-1519,77тыс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уб.;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-обработка зарослей борщевика Сосновского -35,94 тыс. руб.;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9F0A83">
        <w:rPr>
          <w:sz w:val="22"/>
          <w:szCs w:val="22"/>
        </w:rPr>
        <w:t xml:space="preserve">По разделу </w:t>
      </w:r>
      <w:r w:rsidRPr="009F0A83">
        <w:rPr>
          <w:b/>
          <w:sz w:val="22"/>
          <w:szCs w:val="22"/>
        </w:rPr>
        <w:t>0500  «Жилищно-коммунальное хозяйство»</w:t>
      </w:r>
      <w:r w:rsidRPr="009F0A83">
        <w:rPr>
          <w:sz w:val="22"/>
          <w:szCs w:val="22"/>
        </w:rPr>
        <w:t xml:space="preserve"> исполнение составило </w:t>
      </w:r>
      <w:r>
        <w:rPr>
          <w:sz w:val="22"/>
          <w:szCs w:val="22"/>
        </w:rPr>
        <w:t>3438,5 тыс.  руб.</w:t>
      </w:r>
      <w:r w:rsidRPr="009F0A83">
        <w:rPr>
          <w:sz w:val="22"/>
          <w:szCs w:val="22"/>
        </w:rPr>
        <w:t xml:space="preserve">  или </w:t>
      </w:r>
      <w:r>
        <w:rPr>
          <w:sz w:val="22"/>
          <w:szCs w:val="22"/>
        </w:rPr>
        <w:t>120,1</w:t>
      </w:r>
      <w:r w:rsidRPr="009F0A83">
        <w:rPr>
          <w:sz w:val="22"/>
          <w:szCs w:val="22"/>
        </w:rPr>
        <w:t xml:space="preserve"> % к плану отчетного периода, в том числе: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взносы в РФКР- 7,9 тыс. руб. 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-долг по исполнительному листу за возмещение разницы тарифов за воду-63,51</w:t>
      </w:r>
      <w:r w:rsidRPr="00D362BC">
        <w:rPr>
          <w:sz w:val="22"/>
          <w:szCs w:val="22"/>
        </w:rPr>
        <w:t xml:space="preserve"> </w:t>
      </w:r>
      <w:r>
        <w:rPr>
          <w:sz w:val="22"/>
          <w:szCs w:val="22"/>
        </w:rPr>
        <w:t>тыс. руб.;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-иные взыскания имущественного характера в пользу физ. и юридических лиц- 17,56</w:t>
      </w:r>
      <w:r w:rsidRPr="00D362BC">
        <w:rPr>
          <w:sz w:val="22"/>
          <w:szCs w:val="22"/>
        </w:rPr>
        <w:t xml:space="preserve"> </w:t>
      </w:r>
      <w:r>
        <w:rPr>
          <w:sz w:val="22"/>
          <w:szCs w:val="22"/>
        </w:rPr>
        <w:t>тыс. руб.;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-работы по модернизации уличного освещений в с</w:t>
      </w:r>
      <w:proofErr w:type="gramStart"/>
      <w:r>
        <w:rPr>
          <w:sz w:val="22"/>
          <w:szCs w:val="22"/>
        </w:rPr>
        <w:t>.К</w:t>
      </w:r>
      <w:proofErr w:type="gramEnd"/>
      <w:r>
        <w:rPr>
          <w:sz w:val="22"/>
          <w:szCs w:val="22"/>
        </w:rPr>
        <w:t>ужмара-319,34</w:t>
      </w:r>
      <w:r w:rsidRPr="00D362BC">
        <w:rPr>
          <w:sz w:val="22"/>
          <w:szCs w:val="22"/>
        </w:rPr>
        <w:t xml:space="preserve"> </w:t>
      </w:r>
      <w:r>
        <w:rPr>
          <w:sz w:val="22"/>
          <w:szCs w:val="22"/>
        </w:rPr>
        <w:t>тыс. руб.;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-благоустройство дворовой территории многоквартирного дома №4 по ул. </w:t>
      </w:r>
      <w:proofErr w:type="gramStart"/>
      <w:r>
        <w:rPr>
          <w:sz w:val="22"/>
          <w:szCs w:val="22"/>
        </w:rPr>
        <w:t>Центральная</w:t>
      </w:r>
      <w:proofErr w:type="gramEnd"/>
      <w:r>
        <w:rPr>
          <w:sz w:val="22"/>
          <w:szCs w:val="22"/>
        </w:rPr>
        <w:t xml:space="preserve"> с. Кужмара-459,98 тыс. руб.;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 уличное освещение- 507,42 тыс. руб.</w:t>
      </w:r>
      <w:r w:rsidR="008D1CFC">
        <w:rPr>
          <w:sz w:val="22"/>
          <w:szCs w:val="22"/>
        </w:rPr>
        <w:t>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proofErr w:type="gramStart"/>
      <w:r w:rsidRPr="009F0A83">
        <w:rPr>
          <w:sz w:val="22"/>
          <w:szCs w:val="22"/>
        </w:rPr>
        <w:t xml:space="preserve">- </w:t>
      </w:r>
      <w:r>
        <w:rPr>
          <w:sz w:val="22"/>
          <w:szCs w:val="22"/>
        </w:rPr>
        <w:t xml:space="preserve">ремонт уличного освещения  в д. Мельничные </w:t>
      </w:r>
      <w:proofErr w:type="spellStart"/>
      <w:r>
        <w:rPr>
          <w:sz w:val="22"/>
          <w:szCs w:val="22"/>
        </w:rPr>
        <w:t>Памъялы</w:t>
      </w:r>
      <w:proofErr w:type="spellEnd"/>
      <w:r>
        <w:rPr>
          <w:sz w:val="22"/>
          <w:szCs w:val="22"/>
        </w:rPr>
        <w:t xml:space="preserve"> – 226,8</w:t>
      </w:r>
      <w:r w:rsidR="008D1CFC">
        <w:rPr>
          <w:sz w:val="22"/>
          <w:szCs w:val="22"/>
        </w:rPr>
        <w:t xml:space="preserve"> тыс. руб.</w:t>
      </w:r>
      <w:r w:rsidRPr="009F0A83">
        <w:rPr>
          <w:sz w:val="22"/>
          <w:szCs w:val="22"/>
        </w:rPr>
        <w:t>;</w:t>
      </w:r>
      <w:proofErr w:type="gramEnd"/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-осуществления технологического присоединения -7,6 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уб.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-оплата неустойки, возмещение </w:t>
      </w:r>
      <w:proofErr w:type="spellStart"/>
      <w:r>
        <w:rPr>
          <w:sz w:val="22"/>
          <w:szCs w:val="22"/>
        </w:rPr>
        <w:t>гос</w:t>
      </w:r>
      <w:proofErr w:type="spellEnd"/>
      <w:r>
        <w:rPr>
          <w:sz w:val="22"/>
          <w:szCs w:val="22"/>
        </w:rPr>
        <w:t>. пошлины-538,53тыс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уб.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-проверка сметной документации, экспертное заключение сметной документации-27,6 тыс</w:t>
      </w:r>
      <w:proofErr w:type="gramStart"/>
      <w:r>
        <w:rPr>
          <w:sz w:val="22"/>
          <w:szCs w:val="22"/>
        </w:rPr>
        <w:t>.р</w:t>
      </w:r>
      <w:proofErr w:type="gramEnd"/>
      <w:r>
        <w:rPr>
          <w:sz w:val="22"/>
          <w:szCs w:val="22"/>
        </w:rPr>
        <w:t>уб.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-р</w:t>
      </w:r>
      <w:r w:rsidRPr="004D4BF2">
        <w:rPr>
          <w:sz w:val="22"/>
          <w:szCs w:val="22"/>
        </w:rPr>
        <w:t xml:space="preserve">аботы по организации уличного освещения в дер. </w:t>
      </w:r>
      <w:proofErr w:type="spellStart"/>
      <w:r w:rsidRPr="004D4BF2">
        <w:rPr>
          <w:sz w:val="22"/>
          <w:szCs w:val="22"/>
        </w:rPr>
        <w:t>Трояры</w:t>
      </w:r>
      <w:proofErr w:type="spellEnd"/>
      <w:r w:rsidRPr="004D4BF2">
        <w:rPr>
          <w:sz w:val="22"/>
          <w:szCs w:val="22"/>
        </w:rPr>
        <w:t xml:space="preserve"> ул. Озерная</w:t>
      </w:r>
      <w:r>
        <w:rPr>
          <w:sz w:val="22"/>
          <w:szCs w:val="22"/>
        </w:rPr>
        <w:t>-112,83</w:t>
      </w:r>
      <w:r w:rsidRPr="00D362BC">
        <w:rPr>
          <w:sz w:val="22"/>
          <w:szCs w:val="22"/>
        </w:rPr>
        <w:t xml:space="preserve"> </w:t>
      </w:r>
      <w:r>
        <w:rPr>
          <w:sz w:val="22"/>
          <w:szCs w:val="22"/>
        </w:rPr>
        <w:t>тыс. руб.;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-р</w:t>
      </w:r>
      <w:r w:rsidRPr="004D4BF2">
        <w:rPr>
          <w:sz w:val="22"/>
          <w:szCs w:val="22"/>
        </w:rPr>
        <w:t xml:space="preserve">аботы по организации уличного освещения в дер. </w:t>
      </w:r>
      <w:proofErr w:type="spellStart"/>
      <w:r w:rsidRPr="004D4BF2">
        <w:rPr>
          <w:sz w:val="22"/>
          <w:szCs w:val="22"/>
        </w:rPr>
        <w:t>Трояры</w:t>
      </w:r>
      <w:proofErr w:type="spellEnd"/>
      <w:r w:rsidRPr="004D4BF2">
        <w:rPr>
          <w:sz w:val="22"/>
          <w:szCs w:val="22"/>
        </w:rPr>
        <w:t xml:space="preserve"> ул. Лесная</w:t>
      </w:r>
      <w:r>
        <w:rPr>
          <w:sz w:val="22"/>
          <w:szCs w:val="22"/>
        </w:rPr>
        <w:t>-112,83</w:t>
      </w:r>
      <w:r w:rsidRPr="00D362BC">
        <w:rPr>
          <w:sz w:val="22"/>
          <w:szCs w:val="22"/>
        </w:rPr>
        <w:t xml:space="preserve"> </w:t>
      </w:r>
      <w:r>
        <w:rPr>
          <w:sz w:val="22"/>
          <w:szCs w:val="22"/>
        </w:rPr>
        <w:t>тыс. руб.;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-р</w:t>
      </w:r>
      <w:r w:rsidRPr="004D4BF2">
        <w:rPr>
          <w:sz w:val="22"/>
          <w:szCs w:val="22"/>
        </w:rPr>
        <w:t xml:space="preserve">аботы по организации уличного освещения в дер. </w:t>
      </w:r>
      <w:proofErr w:type="spellStart"/>
      <w:r w:rsidRPr="004D4BF2">
        <w:rPr>
          <w:sz w:val="22"/>
          <w:szCs w:val="22"/>
        </w:rPr>
        <w:t>Трояры</w:t>
      </w:r>
      <w:proofErr w:type="spellEnd"/>
      <w:r w:rsidRPr="004D4BF2">
        <w:rPr>
          <w:sz w:val="22"/>
          <w:szCs w:val="22"/>
        </w:rPr>
        <w:t xml:space="preserve"> ул. Зеленая</w:t>
      </w:r>
      <w:r>
        <w:rPr>
          <w:sz w:val="22"/>
          <w:szCs w:val="22"/>
        </w:rPr>
        <w:t>-112,83</w:t>
      </w:r>
      <w:r w:rsidRPr="00D362BC">
        <w:rPr>
          <w:sz w:val="22"/>
          <w:szCs w:val="22"/>
        </w:rPr>
        <w:t xml:space="preserve"> </w:t>
      </w:r>
      <w:r>
        <w:rPr>
          <w:sz w:val="22"/>
          <w:szCs w:val="22"/>
        </w:rPr>
        <w:t>тыс. руб.;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-р</w:t>
      </w:r>
      <w:r w:rsidRPr="004D4BF2">
        <w:rPr>
          <w:sz w:val="22"/>
          <w:szCs w:val="22"/>
        </w:rPr>
        <w:t>аботы по организации уличного освещения в дер. Нурумбал</w:t>
      </w:r>
      <w:r>
        <w:rPr>
          <w:sz w:val="22"/>
          <w:szCs w:val="22"/>
        </w:rPr>
        <w:t>-112,83</w:t>
      </w:r>
      <w:r w:rsidRPr="00D362BC">
        <w:rPr>
          <w:sz w:val="22"/>
          <w:szCs w:val="22"/>
        </w:rPr>
        <w:t xml:space="preserve"> </w:t>
      </w:r>
      <w:r>
        <w:rPr>
          <w:sz w:val="22"/>
          <w:szCs w:val="22"/>
        </w:rPr>
        <w:t>тыс. руб.;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-р</w:t>
      </w:r>
      <w:r w:rsidRPr="001114BD">
        <w:rPr>
          <w:sz w:val="22"/>
          <w:szCs w:val="22"/>
        </w:rPr>
        <w:t>аботы по организации уличного освещения в дер. Верхние Памъялы</w:t>
      </w:r>
      <w:r>
        <w:rPr>
          <w:sz w:val="22"/>
          <w:szCs w:val="22"/>
        </w:rPr>
        <w:t>-112,82</w:t>
      </w:r>
      <w:r w:rsidRPr="00D362BC">
        <w:rPr>
          <w:sz w:val="22"/>
          <w:szCs w:val="22"/>
        </w:rPr>
        <w:t xml:space="preserve"> </w:t>
      </w:r>
      <w:r>
        <w:rPr>
          <w:sz w:val="22"/>
          <w:szCs w:val="22"/>
        </w:rPr>
        <w:t>тыс. руб.;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-р</w:t>
      </w:r>
      <w:r w:rsidRPr="001114BD">
        <w:rPr>
          <w:sz w:val="22"/>
          <w:szCs w:val="22"/>
        </w:rPr>
        <w:t>аботы по организации уличного освещения в дер. Морканаш</w:t>
      </w:r>
      <w:r>
        <w:rPr>
          <w:sz w:val="22"/>
          <w:szCs w:val="22"/>
        </w:rPr>
        <w:t>-112,82</w:t>
      </w:r>
      <w:r w:rsidRPr="00D362BC">
        <w:rPr>
          <w:sz w:val="22"/>
          <w:szCs w:val="22"/>
        </w:rPr>
        <w:t xml:space="preserve"> </w:t>
      </w:r>
      <w:r>
        <w:rPr>
          <w:sz w:val="22"/>
          <w:szCs w:val="22"/>
        </w:rPr>
        <w:t>тыс. руб.;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-р</w:t>
      </w:r>
      <w:r w:rsidRPr="001114BD">
        <w:rPr>
          <w:sz w:val="22"/>
          <w:szCs w:val="22"/>
        </w:rPr>
        <w:t xml:space="preserve">аботы по организации уличного освещения в дер. </w:t>
      </w:r>
      <w:r>
        <w:rPr>
          <w:sz w:val="22"/>
          <w:szCs w:val="22"/>
        </w:rPr>
        <w:t>Речная-112,82</w:t>
      </w:r>
      <w:r w:rsidRPr="00D362BC">
        <w:rPr>
          <w:sz w:val="22"/>
          <w:szCs w:val="22"/>
        </w:rPr>
        <w:t xml:space="preserve"> </w:t>
      </w:r>
      <w:r>
        <w:rPr>
          <w:sz w:val="22"/>
          <w:szCs w:val="22"/>
        </w:rPr>
        <w:t>тыс. руб.;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-р</w:t>
      </w:r>
      <w:r w:rsidRPr="001114BD">
        <w:rPr>
          <w:sz w:val="22"/>
          <w:szCs w:val="22"/>
        </w:rPr>
        <w:t xml:space="preserve">аботы по организации уличного освещения в дер. </w:t>
      </w:r>
      <w:proofErr w:type="spellStart"/>
      <w:r>
        <w:rPr>
          <w:sz w:val="22"/>
          <w:szCs w:val="22"/>
        </w:rPr>
        <w:t>Нуктуж</w:t>
      </w:r>
      <w:proofErr w:type="spellEnd"/>
      <w:r>
        <w:rPr>
          <w:sz w:val="22"/>
          <w:szCs w:val="22"/>
        </w:rPr>
        <w:t xml:space="preserve"> ул. Нуктуж-117,83</w:t>
      </w:r>
      <w:r w:rsidRPr="00D362BC">
        <w:rPr>
          <w:sz w:val="22"/>
          <w:szCs w:val="22"/>
        </w:rPr>
        <w:t xml:space="preserve"> </w:t>
      </w:r>
      <w:r>
        <w:rPr>
          <w:sz w:val="22"/>
          <w:szCs w:val="22"/>
        </w:rPr>
        <w:t>тыс. руб.;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-р</w:t>
      </w:r>
      <w:r w:rsidRPr="001114BD">
        <w:rPr>
          <w:sz w:val="22"/>
          <w:szCs w:val="22"/>
        </w:rPr>
        <w:t xml:space="preserve">аботы по организации уличного освещения в дер. </w:t>
      </w:r>
      <w:r>
        <w:rPr>
          <w:sz w:val="22"/>
          <w:szCs w:val="22"/>
        </w:rPr>
        <w:t>Большой Кожвож-125,3</w:t>
      </w:r>
      <w:r w:rsidRPr="00D362BC">
        <w:rPr>
          <w:sz w:val="22"/>
          <w:szCs w:val="22"/>
        </w:rPr>
        <w:t xml:space="preserve"> </w:t>
      </w:r>
      <w:r>
        <w:rPr>
          <w:sz w:val="22"/>
          <w:szCs w:val="22"/>
        </w:rPr>
        <w:t>тыс. руб.;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-устройство площадок накопления ТБО дер. Поянсола-36,06</w:t>
      </w:r>
      <w:r w:rsidRPr="00D362BC">
        <w:rPr>
          <w:sz w:val="22"/>
          <w:szCs w:val="22"/>
        </w:rPr>
        <w:t xml:space="preserve"> </w:t>
      </w:r>
      <w:r>
        <w:rPr>
          <w:sz w:val="22"/>
          <w:szCs w:val="22"/>
        </w:rPr>
        <w:t>тыс. руб.;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-устройство площадок накопления ТБО дер. Мельничные Памьялы-31,06</w:t>
      </w:r>
      <w:r w:rsidRPr="00D362BC">
        <w:rPr>
          <w:sz w:val="22"/>
          <w:szCs w:val="22"/>
        </w:rPr>
        <w:t xml:space="preserve"> </w:t>
      </w:r>
      <w:r>
        <w:rPr>
          <w:sz w:val="22"/>
          <w:szCs w:val="22"/>
        </w:rPr>
        <w:t>тыс. руб.;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-устройство площадок накопления ТБО дер. Нуктуж-68,13</w:t>
      </w:r>
      <w:r w:rsidRPr="00D362BC">
        <w:rPr>
          <w:sz w:val="22"/>
          <w:szCs w:val="22"/>
        </w:rPr>
        <w:t xml:space="preserve"> </w:t>
      </w:r>
      <w:r>
        <w:rPr>
          <w:sz w:val="22"/>
          <w:szCs w:val="22"/>
        </w:rPr>
        <w:t>тыс. руб.;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-устройство площадок накопления ТБО с. Кужмара-94,1</w:t>
      </w:r>
      <w:r w:rsidRPr="00D362BC">
        <w:rPr>
          <w:sz w:val="22"/>
          <w:szCs w:val="22"/>
        </w:rPr>
        <w:t xml:space="preserve"> </w:t>
      </w:r>
      <w:r>
        <w:rPr>
          <w:sz w:val="22"/>
          <w:szCs w:val="22"/>
        </w:rPr>
        <w:t>тыс. руб.;</w:t>
      </w:r>
    </w:p>
    <w:p w:rsidR="00D362BC" w:rsidRDefault="00D362BC" w:rsidP="00D362BC">
      <w:pPr>
        <w:ind w:firstLine="708"/>
        <w:jc w:val="both"/>
        <w:rPr>
          <w:sz w:val="22"/>
          <w:szCs w:val="22"/>
        </w:rPr>
      </w:pPr>
    </w:p>
    <w:p w:rsidR="00D362BC" w:rsidRDefault="00D362BC" w:rsidP="00D362BC">
      <w:pPr>
        <w:ind w:firstLine="708"/>
        <w:jc w:val="both"/>
        <w:rPr>
          <w:sz w:val="22"/>
          <w:szCs w:val="22"/>
        </w:rPr>
      </w:pPr>
      <w:r w:rsidRPr="009F0A83">
        <w:rPr>
          <w:sz w:val="22"/>
          <w:szCs w:val="22"/>
        </w:rPr>
        <w:t xml:space="preserve">По разделу </w:t>
      </w:r>
      <w:r>
        <w:rPr>
          <w:b/>
          <w:sz w:val="22"/>
          <w:szCs w:val="22"/>
        </w:rPr>
        <w:t>1001 «Социальная политика</w:t>
      </w:r>
      <w:r w:rsidRPr="009F0A83">
        <w:rPr>
          <w:b/>
          <w:sz w:val="22"/>
          <w:szCs w:val="22"/>
        </w:rPr>
        <w:t>»</w:t>
      </w:r>
      <w:r w:rsidRPr="009F0A83">
        <w:rPr>
          <w:sz w:val="22"/>
          <w:szCs w:val="22"/>
        </w:rPr>
        <w:t xml:space="preserve"> исполнение составило </w:t>
      </w:r>
      <w:r>
        <w:rPr>
          <w:sz w:val="22"/>
          <w:szCs w:val="22"/>
        </w:rPr>
        <w:t>64,06</w:t>
      </w:r>
      <w:r w:rsidRPr="009F0A83">
        <w:rPr>
          <w:sz w:val="22"/>
          <w:szCs w:val="22"/>
        </w:rPr>
        <w:t xml:space="preserve"> тыс. рублей  или </w:t>
      </w:r>
      <w:r>
        <w:rPr>
          <w:sz w:val="22"/>
          <w:szCs w:val="22"/>
        </w:rPr>
        <w:t>66,7% к плану года</w:t>
      </w:r>
      <w:proofErr w:type="gramStart"/>
      <w:r>
        <w:rPr>
          <w:sz w:val="22"/>
          <w:szCs w:val="22"/>
        </w:rPr>
        <w:t>.</w:t>
      </w:r>
      <w:proofErr w:type="gramEnd"/>
      <w:r>
        <w:rPr>
          <w:sz w:val="22"/>
          <w:szCs w:val="22"/>
        </w:rPr>
        <w:t xml:space="preserve"> (</w:t>
      </w:r>
      <w:proofErr w:type="gramStart"/>
      <w:r>
        <w:rPr>
          <w:sz w:val="22"/>
          <w:szCs w:val="22"/>
        </w:rPr>
        <w:t>п</w:t>
      </w:r>
      <w:proofErr w:type="gramEnd"/>
      <w:r>
        <w:rPr>
          <w:sz w:val="22"/>
          <w:szCs w:val="22"/>
        </w:rPr>
        <w:t>енсии работникам)</w:t>
      </w:r>
    </w:p>
    <w:p w:rsidR="00D362BC" w:rsidRPr="009F0A83" w:rsidRDefault="00D362BC" w:rsidP="00D362BC">
      <w:pPr>
        <w:ind w:firstLine="708"/>
        <w:jc w:val="both"/>
        <w:rPr>
          <w:sz w:val="22"/>
          <w:szCs w:val="22"/>
        </w:rPr>
      </w:pPr>
    </w:p>
    <w:p w:rsidR="00D362BC" w:rsidRPr="00C62F33" w:rsidRDefault="00D362BC" w:rsidP="00D362BC">
      <w:pPr>
        <w:ind w:firstLine="708"/>
        <w:jc w:val="both"/>
        <w:rPr>
          <w:b/>
          <w:sz w:val="22"/>
          <w:szCs w:val="22"/>
        </w:rPr>
      </w:pPr>
      <w:r w:rsidRPr="00C62F33">
        <w:rPr>
          <w:b/>
          <w:sz w:val="22"/>
          <w:szCs w:val="22"/>
        </w:rPr>
        <w:t xml:space="preserve">В целом бюджет </w:t>
      </w:r>
      <w:proofErr w:type="spellStart"/>
      <w:r>
        <w:rPr>
          <w:b/>
          <w:sz w:val="22"/>
          <w:szCs w:val="22"/>
        </w:rPr>
        <w:t>Кужмарского</w:t>
      </w:r>
      <w:proofErr w:type="spellEnd"/>
      <w:r>
        <w:rPr>
          <w:b/>
          <w:sz w:val="22"/>
          <w:szCs w:val="22"/>
        </w:rPr>
        <w:t xml:space="preserve"> сельского поселения</w:t>
      </w:r>
      <w:r w:rsidRPr="00C62F33">
        <w:rPr>
          <w:b/>
          <w:sz w:val="22"/>
          <w:szCs w:val="22"/>
        </w:rPr>
        <w:t xml:space="preserve"> за </w:t>
      </w:r>
      <w:r>
        <w:rPr>
          <w:b/>
          <w:sz w:val="22"/>
          <w:szCs w:val="22"/>
        </w:rPr>
        <w:t>3</w:t>
      </w:r>
      <w:r w:rsidRPr="00C62F33">
        <w:rPr>
          <w:b/>
          <w:sz w:val="22"/>
          <w:szCs w:val="22"/>
        </w:rPr>
        <w:t xml:space="preserve"> квартал 20</w:t>
      </w:r>
      <w:r>
        <w:rPr>
          <w:b/>
          <w:sz w:val="22"/>
          <w:szCs w:val="22"/>
        </w:rPr>
        <w:t>22</w:t>
      </w:r>
      <w:r w:rsidRPr="00C62F33">
        <w:rPr>
          <w:b/>
          <w:sz w:val="22"/>
          <w:szCs w:val="22"/>
        </w:rPr>
        <w:t xml:space="preserve"> года выполнен с </w:t>
      </w:r>
      <w:r>
        <w:rPr>
          <w:b/>
          <w:sz w:val="22"/>
          <w:szCs w:val="22"/>
        </w:rPr>
        <w:t>дефицитом</w:t>
      </w:r>
      <w:r w:rsidRPr="00C62F33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2,65</w:t>
      </w:r>
      <w:r w:rsidRPr="00C62F33">
        <w:rPr>
          <w:b/>
          <w:sz w:val="22"/>
          <w:szCs w:val="22"/>
        </w:rPr>
        <w:t xml:space="preserve"> тыс. руб.</w:t>
      </w:r>
    </w:p>
    <w:p w:rsidR="00DE34FD" w:rsidRDefault="00DE34FD" w:rsidP="00597358"/>
    <w:p w:rsidR="00DE34FD" w:rsidRDefault="00DE34FD" w:rsidP="00597358"/>
    <w:sectPr w:rsidR="00DE34FD" w:rsidSect="00D362BC">
      <w:pgSz w:w="11906" w:h="16838"/>
      <w:pgMar w:top="1134" w:right="709" w:bottom="1134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EC4CAE"/>
    <w:rsid w:val="000160AF"/>
    <w:rsid w:val="00026DDF"/>
    <w:rsid w:val="000304BE"/>
    <w:rsid w:val="00054558"/>
    <w:rsid w:val="00077EED"/>
    <w:rsid w:val="0008688C"/>
    <w:rsid w:val="000D2A47"/>
    <w:rsid w:val="00104C6B"/>
    <w:rsid w:val="00145BBF"/>
    <w:rsid w:val="00172779"/>
    <w:rsid w:val="001E36DC"/>
    <w:rsid w:val="00223F16"/>
    <w:rsid w:val="00255961"/>
    <w:rsid w:val="0028608D"/>
    <w:rsid w:val="002A51E0"/>
    <w:rsid w:val="002D344E"/>
    <w:rsid w:val="003362B1"/>
    <w:rsid w:val="003E415D"/>
    <w:rsid w:val="00444122"/>
    <w:rsid w:val="00445ED2"/>
    <w:rsid w:val="00476FA2"/>
    <w:rsid w:val="004F5442"/>
    <w:rsid w:val="004F796D"/>
    <w:rsid w:val="00536A08"/>
    <w:rsid w:val="0056738A"/>
    <w:rsid w:val="00597358"/>
    <w:rsid w:val="005A4B38"/>
    <w:rsid w:val="005A5D45"/>
    <w:rsid w:val="005D0563"/>
    <w:rsid w:val="0060522A"/>
    <w:rsid w:val="0066752C"/>
    <w:rsid w:val="00673621"/>
    <w:rsid w:val="00677B1E"/>
    <w:rsid w:val="006D0FC5"/>
    <w:rsid w:val="007002DC"/>
    <w:rsid w:val="0073016D"/>
    <w:rsid w:val="00776322"/>
    <w:rsid w:val="00792857"/>
    <w:rsid w:val="007976B0"/>
    <w:rsid w:val="007B2A4F"/>
    <w:rsid w:val="007B3A6D"/>
    <w:rsid w:val="007C76A1"/>
    <w:rsid w:val="00807EE9"/>
    <w:rsid w:val="00811B79"/>
    <w:rsid w:val="0081344D"/>
    <w:rsid w:val="008219EB"/>
    <w:rsid w:val="008637FF"/>
    <w:rsid w:val="008C4D3E"/>
    <w:rsid w:val="008D1CFC"/>
    <w:rsid w:val="00920CB6"/>
    <w:rsid w:val="00924B55"/>
    <w:rsid w:val="00955E8B"/>
    <w:rsid w:val="00960037"/>
    <w:rsid w:val="00960CFA"/>
    <w:rsid w:val="009D6138"/>
    <w:rsid w:val="009F7910"/>
    <w:rsid w:val="00A43495"/>
    <w:rsid w:val="00A5559E"/>
    <w:rsid w:val="00AB5495"/>
    <w:rsid w:val="00AD2BFA"/>
    <w:rsid w:val="00AF1261"/>
    <w:rsid w:val="00AF36A1"/>
    <w:rsid w:val="00BB1176"/>
    <w:rsid w:val="00BB44A0"/>
    <w:rsid w:val="00BC1894"/>
    <w:rsid w:val="00C176F2"/>
    <w:rsid w:val="00C2173B"/>
    <w:rsid w:val="00C96C3D"/>
    <w:rsid w:val="00CA4B99"/>
    <w:rsid w:val="00CD210D"/>
    <w:rsid w:val="00CF3A74"/>
    <w:rsid w:val="00CF455D"/>
    <w:rsid w:val="00D13212"/>
    <w:rsid w:val="00D30B45"/>
    <w:rsid w:val="00D362BC"/>
    <w:rsid w:val="00DA24AB"/>
    <w:rsid w:val="00DE2F6F"/>
    <w:rsid w:val="00DE34FD"/>
    <w:rsid w:val="00E150D5"/>
    <w:rsid w:val="00E531F9"/>
    <w:rsid w:val="00E86799"/>
    <w:rsid w:val="00E91522"/>
    <w:rsid w:val="00E91DD4"/>
    <w:rsid w:val="00EB5878"/>
    <w:rsid w:val="00EB6ADB"/>
    <w:rsid w:val="00EC4CAE"/>
    <w:rsid w:val="00ED5D2B"/>
    <w:rsid w:val="00F15149"/>
    <w:rsid w:val="00F47D85"/>
    <w:rsid w:val="00F71DEB"/>
    <w:rsid w:val="00F80D0A"/>
    <w:rsid w:val="00F91F51"/>
    <w:rsid w:val="00FF39AC"/>
    <w:rsid w:val="01604FAB"/>
    <w:rsid w:val="0246493F"/>
    <w:rsid w:val="02CA2702"/>
    <w:rsid w:val="032A4E2E"/>
    <w:rsid w:val="0334441B"/>
    <w:rsid w:val="045E74AD"/>
    <w:rsid w:val="05A45909"/>
    <w:rsid w:val="05D12CE8"/>
    <w:rsid w:val="06BA7617"/>
    <w:rsid w:val="074C01AC"/>
    <w:rsid w:val="096B3248"/>
    <w:rsid w:val="09E10052"/>
    <w:rsid w:val="0C7A73DC"/>
    <w:rsid w:val="0EDE08FB"/>
    <w:rsid w:val="107E095B"/>
    <w:rsid w:val="10B82820"/>
    <w:rsid w:val="10FF554E"/>
    <w:rsid w:val="14EC473B"/>
    <w:rsid w:val="185A78D2"/>
    <w:rsid w:val="1C205F05"/>
    <w:rsid w:val="1E765E2C"/>
    <w:rsid w:val="1F4B37CF"/>
    <w:rsid w:val="1FDA6F9A"/>
    <w:rsid w:val="20176124"/>
    <w:rsid w:val="21240298"/>
    <w:rsid w:val="21EC43D4"/>
    <w:rsid w:val="24217676"/>
    <w:rsid w:val="24A63A1E"/>
    <w:rsid w:val="26615C97"/>
    <w:rsid w:val="2AC37E13"/>
    <w:rsid w:val="2BB10DA6"/>
    <w:rsid w:val="2EF83E59"/>
    <w:rsid w:val="2FD044C9"/>
    <w:rsid w:val="30847AC7"/>
    <w:rsid w:val="31BB77DD"/>
    <w:rsid w:val="331F288E"/>
    <w:rsid w:val="33F8431A"/>
    <w:rsid w:val="350258F8"/>
    <w:rsid w:val="354D6FD4"/>
    <w:rsid w:val="3AC12C4F"/>
    <w:rsid w:val="3B5369C8"/>
    <w:rsid w:val="3B9A730E"/>
    <w:rsid w:val="3BAE5A60"/>
    <w:rsid w:val="3BE968CB"/>
    <w:rsid w:val="3C8B6ED6"/>
    <w:rsid w:val="3DC53368"/>
    <w:rsid w:val="40E95676"/>
    <w:rsid w:val="42B02BDA"/>
    <w:rsid w:val="43C24B08"/>
    <w:rsid w:val="44311ABF"/>
    <w:rsid w:val="4525614F"/>
    <w:rsid w:val="45274D20"/>
    <w:rsid w:val="45B656E9"/>
    <w:rsid w:val="46FC4B43"/>
    <w:rsid w:val="488F6A7B"/>
    <w:rsid w:val="497B469A"/>
    <w:rsid w:val="4A324C16"/>
    <w:rsid w:val="4CE33A8A"/>
    <w:rsid w:val="4E300D6B"/>
    <w:rsid w:val="4E4D77FB"/>
    <w:rsid w:val="4F625BDE"/>
    <w:rsid w:val="4FFE2A4D"/>
    <w:rsid w:val="5040796A"/>
    <w:rsid w:val="51FE493E"/>
    <w:rsid w:val="5280132A"/>
    <w:rsid w:val="540E672C"/>
    <w:rsid w:val="546D3130"/>
    <w:rsid w:val="5649532A"/>
    <w:rsid w:val="56E070B5"/>
    <w:rsid w:val="57386F9A"/>
    <w:rsid w:val="5759689E"/>
    <w:rsid w:val="58E428A1"/>
    <w:rsid w:val="59044A6E"/>
    <w:rsid w:val="5A1B5061"/>
    <w:rsid w:val="5BE52923"/>
    <w:rsid w:val="61FF3860"/>
    <w:rsid w:val="632D7638"/>
    <w:rsid w:val="63CC628E"/>
    <w:rsid w:val="651E19A7"/>
    <w:rsid w:val="69357D1B"/>
    <w:rsid w:val="69E20CD9"/>
    <w:rsid w:val="69FB2701"/>
    <w:rsid w:val="6A8E2EA5"/>
    <w:rsid w:val="6D3952D1"/>
    <w:rsid w:val="6DBD680E"/>
    <w:rsid w:val="6E0F278F"/>
    <w:rsid w:val="6E8F1808"/>
    <w:rsid w:val="736C3BA9"/>
    <w:rsid w:val="73C81B2A"/>
    <w:rsid w:val="7405507A"/>
    <w:rsid w:val="75F62FD5"/>
    <w:rsid w:val="76E3345B"/>
    <w:rsid w:val="799662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495"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qFormat/>
    <w:rsid w:val="00A43495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qFormat/>
    <w:rsid w:val="00A43495"/>
    <w:pPr>
      <w:spacing w:after="120" w:line="480" w:lineRule="auto"/>
    </w:pPr>
    <w:rPr>
      <w:sz w:val="24"/>
      <w:szCs w:val="24"/>
      <w:lang w:eastAsia="en-US"/>
    </w:rPr>
  </w:style>
  <w:style w:type="paragraph" w:styleId="a3">
    <w:name w:val="header"/>
    <w:basedOn w:val="a"/>
    <w:rsid w:val="00A43495"/>
    <w:pPr>
      <w:tabs>
        <w:tab w:val="center" w:pos="4677"/>
        <w:tab w:val="right" w:pos="9355"/>
      </w:tabs>
    </w:pPr>
  </w:style>
  <w:style w:type="table" w:styleId="a4">
    <w:name w:val="Table Grid"/>
    <w:basedOn w:val="a1"/>
    <w:uiPriority w:val="59"/>
    <w:rsid w:val="00A4349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qFormat/>
    <w:rsid w:val="00A43495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character" w:customStyle="1" w:styleId="20">
    <w:name w:val="Основной текст 2 Знак"/>
    <w:basedOn w:val="a0"/>
    <w:link w:val="2"/>
    <w:qFormat/>
    <w:rsid w:val="00A43495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A43495"/>
    <w:pPr>
      <w:ind w:left="720"/>
      <w:contextualSpacing/>
    </w:pPr>
  </w:style>
  <w:style w:type="paragraph" w:customStyle="1" w:styleId="ConsNormal">
    <w:name w:val="ConsNormal"/>
    <w:rsid w:val="00A43495"/>
    <w:pPr>
      <w:widowControl w:val="0"/>
      <w:autoSpaceDE w:val="0"/>
      <w:autoSpaceDN w:val="0"/>
      <w:adjustRightInd w:val="0"/>
      <w:jc w:val="both"/>
    </w:pPr>
    <w:rPr>
      <w:rFonts w:ascii="Courier New" w:eastAsia="Times New Roman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4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C6174A-CAA9-4171-A5C5-235DA2B908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7</Pages>
  <Words>2203</Words>
  <Characters>12562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offis</cp:lastModifiedBy>
  <cp:revision>2</cp:revision>
  <cp:lastPrinted>2022-10-21T06:49:00Z</cp:lastPrinted>
  <dcterms:created xsi:type="dcterms:W3CDTF">2022-10-21T06:50:00Z</dcterms:created>
  <dcterms:modified xsi:type="dcterms:W3CDTF">2022-10-21T06:50:00Z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1049-11.2.0.11130</vt:lpwstr>
  </property>
  <property fmtid="{D5CDD505-2E9C-101B-9397-08002B2CF9AE}" pid="3" name="ICV">
    <vt:lpwstr>04804E6F7BC844C985F28ECE7E3C400D</vt:lpwstr>
  </property>
</Properties>
</file>